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18EC" w14:textId="77777777" w:rsidR="00AB42E2" w:rsidRDefault="00E469B8">
      <w:pPr>
        <w:pStyle w:val="a3"/>
        <w:spacing w:before="82"/>
        <w:ind w:left="6428"/>
        <w:rPr>
          <w:rFonts w:ascii="Arial"/>
        </w:rPr>
      </w:pPr>
      <w:r>
        <w:rPr>
          <w:rFonts w:ascii="Arial"/>
        </w:rPr>
        <w:t>Annex</w:t>
      </w:r>
      <w:r>
        <w:rPr>
          <w:rFonts w:ascii="Arial"/>
          <w:spacing w:val="-8"/>
        </w:rPr>
        <w:t xml:space="preserve"> </w:t>
      </w:r>
      <w:r>
        <w:rPr>
          <w:rFonts w:ascii="Arial"/>
          <w:spacing w:val="-10"/>
        </w:rPr>
        <w:t>5</w:t>
      </w:r>
    </w:p>
    <w:p w14:paraId="5A6DD546" w14:textId="77777777" w:rsidR="00AB42E2" w:rsidRDefault="00E469B8">
      <w:pPr>
        <w:spacing w:before="121"/>
        <w:ind w:left="6428"/>
        <w:rPr>
          <w:sz w:val="20"/>
        </w:rPr>
      </w:pPr>
      <w:r>
        <w:rPr>
          <w:sz w:val="20"/>
        </w:rPr>
        <w:t>to</w:t>
      </w:r>
      <w:r>
        <w:rPr>
          <w:spacing w:val="-7"/>
          <w:sz w:val="20"/>
        </w:rPr>
        <w:t xml:space="preserve"> </w:t>
      </w:r>
      <w:r>
        <w:rPr>
          <w:sz w:val="20"/>
        </w:rPr>
        <w:t>the</w:t>
      </w:r>
      <w:r>
        <w:rPr>
          <w:spacing w:val="-7"/>
          <w:sz w:val="20"/>
        </w:rPr>
        <w:t xml:space="preserve"> </w:t>
      </w:r>
      <w:r>
        <w:rPr>
          <w:sz w:val="20"/>
        </w:rPr>
        <w:t>Rules</w:t>
      </w:r>
      <w:r>
        <w:rPr>
          <w:spacing w:val="-6"/>
          <w:sz w:val="20"/>
        </w:rPr>
        <w:t xml:space="preserve"> </w:t>
      </w:r>
      <w:r>
        <w:rPr>
          <w:sz w:val="20"/>
        </w:rPr>
        <w:t>of</w:t>
      </w:r>
      <w:r>
        <w:rPr>
          <w:spacing w:val="-5"/>
          <w:sz w:val="20"/>
        </w:rPr>
        <w:t xml:space="preserve"> </w:t>
      </w:r>
      <w:r>
        <w:rPr>
          <w:sz w:val="20"/>
        </w:rPr>
        <w:t>conduct</w:t>
      </w:r>
      <w:r>
        <w:rPr>
          <w:spacing w:val="-7"/>
          <w:sz w:val="20"/>
        </w:rPr>
        <w:t xml:space="preserve"> </w:t>
      </w:r>
      <w:r>
        <w:rPr>
          <w:sz w:val="20"/>
        </w:rPr>
        <w:t>of clearing activities under transactions</w:t>
      </w:r>
      <w:r>
        <w:rPr>
          <w:spacing w:val="-14"/>
          <w:sz w:val="20"/>
        </w:rPr>
        <w:t xml:space="preserve"> </w:t>
      </w:r>
      <w:r>
        <w:rPr>
          <w:sz w:val="20"/>
        </w:rPr>
        <w:t>with</w:t>
      </w:r>
      <w:r>
        <w:rPr>
          <w:spacing w:val="-14"/>
          <w:sz w:val="20"/>
        </w:rPr>
        <w:t xml:space="preserve"> </w:t>
      </w:r>
      <w:r>
        <w:rPr>
          <w:sz w:val="20"/>
        </w:rPr>
        <w:t xml:space="preserve">financial </w:t>
      </w:r>
      <w:r>
        <w:rPr>
          <w:spacing w:val="-2"/>
          <w:sz w:val="20"/>
        </w:rPr>
        <w:t>instruments</w:t>
      </w:r>
    </w:p>
    <w:p w14:paraId="429BB978" w14:textId="77777777" w:rsidR="00AB42E2" w:rsidRDefault="00AB42E2">
      <w:pPr>
        <w:rPr>
          <w:sz w:val="20"/>
        </w:rPr>
      </w:pPr>
    </w:p>
    <w:p w14:paraId="6B26FEAB" w14:textId="77777777" w:rsidR="00AB42E2" w:rsidRDefault="00AB42E2">
      <w:pPr>
        <w:spacing w:before="120"/>
        <w:rPr>
          <w:sz w:val="20"/>
        </w:rPr>
      </w:pPr>
    </w:p>
    <w:p w14:paraId="5204CA4D" w14:textId="77777777" w:rsidR="00AB42E2" w:rsidRDefault="00E469B8">
      <w:pPr>
        <w:pStyle w:val="a3"/>
        <w:spacing w:before="0"/>
        <w:ind w:left="3376" w:right="3295"/>
        <w:jc w:val="center"/>
        <w:rPr>
          <w:rFonts w:ascii="Arial"/>
        </w:rPr>
      </w:pPr>
      <w:r>
        <w:rPr>
          <w:rFonts w:ascii="Arial"/>
        </w:rPr>
        <w:t>Property</w:t>
      </w:r>
      <w:r>
        <w:rPr>
          <w:rFonts w:ascii="Arial"/>
          <w:spacing w:val="-14"/>
        </w:rPr>
        <w:t xml:space="preserve"> </w:t>
      </w:r>
      <w:r>
        <w:rPr>
          <w:rFonts w:ascii="Arial"/>
        </w:rPr>
        <w:t xml:space="preserve">Pool </w:t>
      </w:r>
      <w:r>
        <w:rPr>
          <w:rFonts w:ascii="Arial"/>
          <w:spacing w:val="-2"/>
        </w:rPr>
        <w:t>AGREEMENT</w:t>
      </w:r>
    </w:p>
    <w:p w14:paraId="1CD1C045" w14:textId="77777777" w:rsidR="00AB42E2" w:rsidRDefault="00E469B8">
      <w:pPr>
        <w:pStyle w:val="a3"/>
        <w:spacing w:before="1"/>
        <w:ind w:left="79"/>
        <w:jc w:val="center"/>
        <w:rPr>
          <w:rFonts w:ascii="Arial" w:hAnsi="Arial"/>
        </w:rPr>
      </w:pPr>
      <w:r>
        <w:rPr>
          <w:rFonts w:ascii="Arial" w:hAnsi="Arial"/>
        </w:rPr>
        <w:t>(</w:t>
      </w:r>
      <w:proofErr w:type="gramStart"/>
      <w:r>
        <w:rPr>
          <w:rFonts w:ascii="Arial" w:hAnsi="Arial"/>
        </w:rPr>
        <w:t>hereinafter</w:t>
      </w:r>
      <w:proofErr w:type="gramEnd"/>
      <w:r>
        <w:rPr>
          <w:rFonts w:ascii="Arial" w:hAnsi="Arial"/>
          <w:spacing w:val="-10"/>
        </w:rPr>
        <w:t xml:space="preserve"> </w:t>
      </w:r>
      <w:r>
        <w:rPr>
          <w:rFonts w:ascii="Arial" w:hAnsi="Arial"/>
        </w:rPr>
        <w:t>the</w:t>
      </w:r>
      <w:r>
        <w:rPr>
          <w:rFonts w:ascii="Arial" w:hAnsi="Arial"/>
          <w:spacing w:val="-9"/>
        </w:rPr>
        <w:t xml:space="preserve"> </w:t>
      </w:r>
      <w:r>
        <w:rPr>
          <w:rFonts w:ascii="Arial" w:hAnsi="Arial"/>
          <w:spacing w:val="-2"/>
        </w:rPr>
        <w:t>‘Agreement’)</w:t>
      </w:r>
    </w:p>
    <w:p w14:paraId="35C9D7CE" w14:textId="77777777" w:rsidR="00AB42E2" w:rsidRDefault="00AB42E2">
      <w:pPr>
        <w:pStyle w:val="a3"/>
        <w:spacing w:before="229"/>
        <w:rPr>
          <w:rFonts w:ascii="Arial"/>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rsidRPr="00E469B8" w14:paraId="45AF3C34" w14:textId="77777777">
        <w:trPr>
          <w:trHeight w:val="1610"/>
        </w:trPr>
        <w:tc>
          <w:tcPr>
            <w:tcW w:w="4263" w:type="dxa"/>
          </w:tcPr>
          <w:p w14:paraId="1B68D148" w14:textId="77777777" w:rsidR="00AB42E2" w:rsidRDefault="00E469B8">
            <w:pPr>
              <w:pStyle w:val="TableParagraph"/>
              <w:ind w:left="107" w:right="99"/>
              <w:rPr>
                <w:sz w:val="20"/>
              </w:rPr>
            </w:pPr>
            <w:r>
              <w:rPr>
                <w:sz w:val="20"/>
              </w:rPr>
              <w:t>The Agreement is an accession agreement and</w:t>
            </w:r>
            <w:r>
              <w:rPr>
                <w:spacing w:val="-9"/>
                <w:sz w:val="20"/>
              </w:rPr>
              <w:t xml:space="preserve"> </w:t>
            </w:r>
            <w:r>
              <w:rPr>
                <w:sz w:val="20"/>
              </w:rPr>
              <w:t>defines</w:t>
            </w:r>
            <w:r>
              <w:rPr>
                <w:spacing w:val="-10"/>
                <w:sz w:val="20"/>
              </w:rPr>
              <w:t xml:space="preserve"> </w:t>
            </w:r>
            <w:r>
              <w:rPr>
                <w:sz w:val="20"/>
              </w:rPr>
              <w:t>standard</w:t>
            </w:r>
            <w:r>
              <w:rPr>
                <w:spacing w:val="-10"/>
                <w:sz w:val="20"/>
              </w:rPr>
              <w:t xml:space="preserve"> </w:t>
            </w:r>
            <w:r>
              <w:rPr>
                <w:sz w:val="20"/>
              </w:rPr>
              <w:t>terms</w:t>
            </w:r>
            <w:r>
              <w:rPr>
                <w:spacing w:val="-8"/>
                <w:sz w:val="20"/>
              </w:rPr>
              <w:t xml:space="preserve"> </w:t>
            </w:r>
            <w:r>
              <w:rPr>
                <w:sz w:val="20"/>
              </w:rPr>
              <w:t>and</w:t>
            </w:r>
            <w:r>
              <w:rPr>
                <w:spacing w:val="-9"/>
                <w:sz w:val="20"/>
              </w:rPr>
              <w:t xml:space="preserve"> </w:t>
            </w:r>
            <w:r>
              <w:rPr>
                <w:sz w:val="20"/>
              </w:rPr>
              <w:t>conditions</w:t>
            </w:r>
            <w:r>
              <w:rPr>
                <w:spacing w:val="-8"/>
                <w:sz w:val="20"/>
              </w:rPr>
              <w:t xml:space="preserve"> </w:t>
            </w:r>
            <w:r>
              <w:rPr>
                <w:sz w:val="20"/>
              </w:rPr>
              <w:t xml:space="preserve">for </w:t>
            </w:r>
            <w:r>
              <w:rPr>
                <w:spacing w:val="-2"/>
                <w:sz w:val="20"/>
              </w:rPr>
              <w:t>provision</w:t>
            </w:r>
            <w:r>
              <w:rPr>
                <w:spacing w:val="-7"/>
                <w:sz w:val="20"/>
              </w:rPr>
              <w:t xml:space="preserve"> </w:t>
            </w:r>
            <w:r>
              <w:rPr>
                <w:spacing w:val="-2"/>
                <w:sz w:val="20"/>
              </w:rPr>
              <w:t>of</w:t>
            </w:r>
            <w:r>
              <w:rPr>
                <w:spacing w:val="-7"/>
                <w:sz w:val="20"/>
              </w:rPr>
              <w:t xml:space="preserve"> </w:t>
            </w:r>
            <w:r>
              <w:rPr>
                <w:spacing w:val="-2"/>
                <w:sz w:val="20"/>
              </w:rPr>
              <w:t>services</w:t>
            </w:r>
            <w:r>
              <w:rPr>
                <w:spacing w:val="-6"/>
                <w:sz w:val="20"/>
              </w:rPr>
              <w:t xml:space="preserve"> </w:t>
            </w:r>
            <w:r>
              <w:rPr>
                <w:spacing w:val="-2"/>
                <w:sz w:val="20"/>
              </w:rPr>
              <w:t>by</w:t>
            </w:r>
            <w:r>
              <w:rPr>
                <w:spacing w:val="-6"/>
                <w:sz w:val="20"/>
              </w:rPr>
              <w:t xml:space="preserve"> </w:t>
            </w:r>
            <w:r>
              <w:rPr>
                <w:spacing w:val="-2"/>
                <w:sz w:val="20"/>
              </w:rPr>
              <w:t>KASE</w:t>
            </w:r>
            <w:r>
              <w:rPr>
                <w:spacing w:val="-8"/>
                <w:sz w:val="20"/>
              </w:rPr>
              <w:t xml:space="preserve"> </w:t>
            </w:r>
            <w:r>
              <w:rPr>
                <w:spacing w:val="-2"/>
                <w:sz w:val="20"/>
              </w:rPr>
              <w:t>Clearing</w:t>
            </w:r>
            <w:r>
              <w:rPr>
                <w:spacing w:val="-8"/>
                <w:sz w:val="20"/>
              </w:rPr>
              <w:t xml:space="preserve"> </w:t>
            </w:r>
            <w:r>
              <w:rPr>
                <w:spacing w:val="-2"/>
                <w:sz w:val="20"/>
              </w:rPr>
              <w:t xml:space="preserve">Center </w:t>
            </w:r>
            <w:r>
              <w:rPr>
                <w:sz w:val="20"/>
              </w:rPr>
              <w:t xml:space="preserve">JSC to Pool Participants for issue, servicing and redemption of clearing participation </w:t>
            </w:r>
            <w:r>
              <w:rPr>
                <w:spacing w:val="-2"/>
                <w:sz w:val="20"/>
              </w:rPr>
              <w:t>certificates.</w:t>
            </w:r>
          </w:p>
        </w:tc>
        <w:tc>
          <w:tcPr>
            <w:tcW w:w="4700" w:type="dxa"/>
          </w:tcPr>
          <w:p w14:paraId="1F3169A9" w14:textId="77777777" w:rsidR="00AB42E2" w:rsidRPr="00E469B8" w:rsidRDefault="00E469B8">
            <w:pPr>
              <w:pStyle w:val="TableParagraph"/>
              <w:spacing w:before="2" w:line="244" w:lineRule="auto"/>
              <w:ind w:right="99"/>
              <w:rPr>
                <w:rFonts w:ascii="Microsoft Sans Serif" w:hAnsi="Microsoft Sans Serif"/>
                <w:sz w:val="20"/>
                <w:lang w:val="ru-RU"/>
              </w:rPr>
            </w:pPr>
            <w:r w:rsidRPr="00E469B8">
              <w:rPr>
                <w:rFonts w:ascii="Microsoft Sans Serif" w:hAnsi="Microsoft Sans Serif"/>
                <w:sz w:val="20"/>
                <w:lang w:val="ru-RU"/>
              </w:rPr>
              <w:t>Договор</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является</w:t>
            </w:r>
            <w:r w:rsidRPr="00E469B8">
              <w:rPr>
                <w:rFonts w:ascii="Microsoft Sans Serif" w:hAnsi="Microsoft Sans Serif"/>
                <w:spacing w:val="-1"/>
                <w:sz w:val="20"/>
                <w:lang w:val="ru-RU"/>
              </w:rPr>
              <w:t xml:space="preserve"> </w:t>
            </w:r>
            <w:r w:rsidRPr="00E469B8">
              <w:rPr>
                <w:rFonts w:ascii="Microsoft Sans Serif" w:hAnsi="Microsoft Sans Serif"/>
                <w:sz w:val="20"/>
                <w:lang w:val="ru-RU"/>
              </w:rPr>
              <w:t>договором</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присоединения,</w:t>
            </w:r>
            <w:r w:rsidRPr="00E469B8">
              <w:rPr>
                <w:rFonts w:ascii="Microsoft Sans Serif" w:hAnsi="Microsoft Sans Serif"/>
                <w:spacing w:val="-1"/>
                <w:sz w:val="20"/>
                <w:lang w:val="ru-RU"/>
              </w:rPr>
              <w:t xml:space="preserve"> </w:t>
            </w:r>
            <w:r w:rsidRPr="00E469B8">
              <w:rPr>
                <w:rFonts w:ascii="Microsoft Sans Serif" w:hAnsi="Microsoft Sans Serif"/>
                <w:sz w:val="20"/>
                <w:lang w:val="ru-RU"/>
              </w:rPr>
              <w:t xml:space="preserve">и определяет стандартные условия оказания АО "Клиринговый центр </w:t>
            </w:r>
            <w:r>
              <w:rPr>
                <w:rFonts w:ascii="Microsoft Sans Serif" w:hAnsi="Microsoft Sans Serif"/>
                <w:sz w:val="20"/>
              </w:rPr>
              <w:t>KASE</w:t>
            </w:r>
            <w:r w:rsidRPr="00E469B8">
              <w:rPr>
                <w:rFonts w:ascii="Microsoft Sans Serif" w:hAnsi="Microsoft Sans Serif"/>
                <w:sz w:val="20"/>
                <w:lang w:val="ru-RU"/>
              </w:rPr>
              <w:t>" услуг Участникам пула по выпуску, обслуживанию и погашению клиринговых сертификатов участия.</w:t>
            </w:r>
          </w:p>
        </w:tc>
      </w:tr>
      <w:tr w:rsidR="00AB42E2" w:rsidRPr="00E469B8" w14:paraId="371DA726" w14:textId="77777777">
        <w:trPr>
          <w:trHeight w:val="9091"/>
        </w:trPr>
        <w:tc>
          <w:tcPr>
            <w:tcW w:w="4263" w:type="dxa"/>
          </w:tcPr>
          <w:p w14:paraId="6EA57F7D" w14:textId="77777777" w:rsidR="00AB42E2" w:rsidRDefault="00E469B8">
            <w:pPr>
              <w:pStyle w:val="TableParagraph"/>
              <w:spacing w:line="229" w:lineRule="exact"/>
              <w:ind w:left="107"/>
              <w:jc w:val="left"/>
              <w:rPr>
                <w:rFonts w:ascii="Arial"/>
                <w:b/>
                <w:sz w:val="20"/>
              </w:rPr>
            </w:pPr>
            <w:r>
              <w:rPr>
                <w:rFonts w:ascii="Arial"/>
                <w:b/>
                <w:sz w:val="20"/>
              </w:rPr>
              <w:t>1.</w:t>
            </w:r>
            <w:r>
              <w:rPr>
                <w:rFonts w:ascii="Arial"/>
                <w:b/>
                <w:spacing w:val="-6"/>
                <w:sz w:val="20"/>
              </w:rPr>
              <w:t xml:space="preserve"> </w:t>
            </w:r>
            <w:r>
              <w:rPr>
                <w:rFonts w:ascii="Arial"/>
                <w:b/>
                <w:sz w:val="20"/>
              </w:rPr>
              <w:t>Terms</w:t>
            </w:r>
            <w:r>
              <w:rPr>
                <w:rFonts w:ascii="Arial"/>
                <w:b/>
                <w:spacing w:val="-5"/>
                <w:sz w:val="20"/>
              </w:rPr>
              <w:t xml:space="preserve"> </w:t>
            </w:r>
            <w:r>
              <w:rPr>
                <w:rFonts w:ascii="Arial"/>
                <w:b/>
                <w:sz w:val="20"/>
              </w:rPr>
              <w:t>and</w:t>
            </w:r>
            <w:r>
              <w:rPr>
                <w:rFonts w:ascii="Arial"/>
                <w:b/>
                <w:spacing w:val="-5"/>
                <w:sz w:val="20"/>
              </w:rPr>
              <w:t xml:space="preserve"> </w:t>
            </w:r>
            <w:r>
              <w:rPr>
                <w:rFonts w:ascii="Arial"/>
                <w:b/>
                <w:spacing w:val="-2"/>
                <w:sz w:val="20"/>
              </w:rPr>
              <w:t>definitions</w:t>
            </w:r>
          </w:p>
          <w:p w14:paraId="5E18CE20" w14:textId="77777777" w:rsidR="00AB42E2" w:rsidRDefault="00E469B8">
            <w:pPr>
              <w:pStyle w:val="TableParagraph"/>
              <w:ind w:left="107" w:right="100"/>
              <w:rPr>
                <w:sz w:val="20"/>
              </w:rPr>
            </w:pPr>
            <w:r>
              <w:rPr>
                <w:rFonts w:ascii="Arial" w:hAnsi="Arial"/>
                <w:b/>
                <w:w w:val="110"/>
                <w:sz w:val="20"/>
              </w:rPr>
              <w:t>Clearing</w:t>
            </w:r>
            <w:r>
              <w:rPr>
                <w:rFonts w:ascii="Arial" w:hAnsi="Arial"/>
                <w:b/>
                <w:spacing w:val="-2"/>
                <w:w w:val="110"/>
                <w:sz w:val="20"/>
              </w:rPr>
              <w:t xml:space="preserve"> </w:t>
            </w:r>
            <w:r>
              <w:rPr>
                <w:rFonts w:ascii="Arial" w:hAnsi="Arial"/>
                <w:b/>
                <w:w w:val="110"/>
                <w:sz w:val="20"/>
              </w:rPr>
              <w:t>center</w:t>
            </w:r>
            <w:r>
              <w:rPr>
                <w:rFonts w:ascii="Arial" w:hAnsi="Arial"/>
                <w:b/>
                <w:spacing w:val="-1"/>
                <w:w w:val="110"/>
                <w:sz w:val="20"/>
              </w:rPr>
              <w:t xml:space="preserve"> </w:t>
            </w:r>
            <w:r>
              <w:rPr>
                <w:rFonts w:ascii="Microsoft Sans Serif" w:hAnsi="Microsoft Sans Serif"/>
                <w:w w:val="160"/>
                <w:sz w:val="20"/>
              </w:rPr>
              <w:t>–</w:t>
            </w:r>
            <w:r>
              <w:rPr>
                <w:rFonts w:ascii="Microsoft Sans Serif" w:hAnsi="Microsoft Sans Serif"/>
                <w:spacing w:val="-22"/>
                <w:w w:val="160"/>
                <w:sz w:val="20"/>
              </w:rPr>
              <w:t xml:space="preserve"> </w:t>
            </w:r>
            <w:r>
              <w:rPr>
                <w:w w:val="110"/>
                <w:sz w:val="20"/>
              </w:rPr>
              <w:t>KASE Clearing</w:t>
            </w:r>
            <w:r>
              <w:rPr>
                <w:spacing w:val="-2"/>
                <w:w w:val="110"/>
                <w:sz w:val="20"/>
              </w:rPr>
              <w:t xml:space="preserve"> </w:t>
            </w:r>
            <w:r>
              <w:rPr>
                <w:w w:val="110"/>
                <w:sz w:val="20"/>
              </w:rPr>
              <w:t xml:space="preserve">Center </w:t>
            </w:r>
            <w:r>
              <w:rPr>
                <w:spacing w:val="-4"/>
                <w:w w:val="110"/>
                <w:sz w:val="20"/>
              </w:rPr>
              <w:t>JSC;</w:t>
            </w:r>
          </w:p>
          <w:p w14:paraId="78A89B3B" w14:textId="77777777" w:rsidR="00AB42E2" w:rsidRDefault="00AB42E2">
            <w:pPr>
              <w:pStyle w:val="TableParagraph"/>
              <w:spacing w:before="1"/>
              <w:ind w:left="0"/>
              <w:jc w:val="left"/>
              <w:rPr>
                <w:rFonts w:ascii="Arial"/>
                <w:b/>
                <w:sz w:val="20"/>
              </w:rPr>
            </w:pPr>
          </w:p>
          <w:p w14:paraId="77581F11" w14:textId="77777777" w:rsidR="00AB42E2" w:rsidRDefault="00E469B8">
            <w:pPr>
              <w:pStyle w:val="TableParagraph"/>
              <w:ind w:left="107" w:right="98"/>
              <w:rPr>
                <w:sz w:val="20"/>
              </w:rPr>
            </w:pPr>
            <w:r>
              <w:rPr>
                <w:rFonts w:ascii="Arial" w:hAnsi="Arial"/>
                <w:b/>
                <w:sz w:val="20"/>
              </w:rPr>
              <w:t xml:space="preserve">Application to open / close a trading and clearing account of the property pool </w:t>
            </w:r>
            <w:r>
              <w:rPr>
                <w:rFonts w:ascii="Microsoft Sans Serif" w:hAnsi="Microsoft Sans Serif"/>
                <w:w w:val="160"/>
                <w:sz w:val="20"/>
              </w:rPr>
              <w:t>–</w:t>
            </w:r>
            <w:r>
              <w:rPr>
                <w:rFonts w:ascii="Microsoft Sans Serif" w:hAnsi="Microsoft Sans Serif"/>
                <w:spacing w:val="-9"/>
                <w:w w:val="160"/>
                <w:sz w:val="20"/>
              </w:rPr>
              <w:t xml:space="preserve"> </w:t>
            </w:r>
            <w:r>
              <w:rPr>
                <w:sz w:val="20"/>
              </w:rPr>
              <w:t>a written application of the Pool Participant in the</w:t>
            </w:r>
            <w:r>
              <w:rPr>
                <w:spacing w:val="-12"/>
                <w:sz w:val="20"/>
              </w:rPr>
              <w:t xml:space="preserve"> </w:t>
            </w:r>
            <w:r>
              <w:rPr>
                <w:sz w:val="20"/>
              </w:rPr>
              <w:t>form</w:t>
            </w:r>
            <w:r>
              <w:rPr>
                <w:spacing w:val="-11"/>
                <w:sz w:val="20"/>
              </w:rPr>
              <w:t xml:space="preserve"> </w:t>
            </w:r>
            <w:r>
              <w:rPr>
                <w:sz w:val="20"/>
              </w:rPr>
              <w:t>established</w:t>
            </w:r>
            <w:r>
              <w:rPr>
                <w:spacing w:val="-12"/>
                <w:sz w:val="20"/>
              </w:rPr>
              <w:t xml:space="preserve"> </w:t>
            </w:r>
            <w:r>
              <w:rPr>
                <w:sz w:val="20"/>
              </w:rPr>
              <w:t>by</w:t>
            </w:r>
            <w:r>
              <w:rPr>
                <w:spacing w:val="-11"/>
                <w:sz w:val="20"/>
              </w:rPr>
              <w:t xml:space="preserve"> </w:t>
            </w:r>
            <w:r>
              <w:rPr>
                <w:sz w:val="20"/>
              </w:rPr>
              <w:t>the</w:t>
            </w:r>
            <w:r>
              <w:rPr>
                <w:spacing w:val="-10"/>
                <w:sz w:val="20"/>
              </w:rPr>
              <w:t xml:space="preserve"> </w:t>
            </w:r>
            <w:r>
              <w:rPr>
                <w:sz w:val="20"/>
              </w:rPr>
              <w:t>Clearing</w:t>
            </w:r>
            <w:r>
              <w:rPr>
                <w:spacing w:val="-10"/>
                <w:sz w:val="20"/>
              </w:rPr>
              <w:t xml:space="preserve"> </w:t>
            </w:r>
            <w:r>
              <w:rPr>
                <w:sz w:val="20"/>
              </w:rPr>
              <w:t>Center</w:t>
            </w:r>
            <w:r>
              <w:rPr>
                <w:spacing w:val="-11"/>
                <w:sz w:val="20"/>
              </w:rPr>
              <w:t xml:space="preserve"> </w:t>
            </w:r>
            <w:r>
              <w:rPr>
                <w:sz w:val="20"/>
              </w:rPr>
              <w:t>to accede to the Agreement and open a trading and</w:t>
            </w:r>
            <w:r>
              <w:rPr>
                <w:spacing w:val="-13"/>
                <w:sz w:val="20"/>
              </w:rPr>
              <w:t xml:space="preserve"> </w:t>
            </w:r>
            <w:r>
              <w:rPr>
                <w:sz w:val="20"/>
              </w:rPr>
              <w:t>clearing</w:t>
            </w:r>
            <w:r>
              <w:rPr>
                <w:spacing w:val="-13"/>
                <w:sz w:val="20"/>
              </w:rPr>
              <w:t xml:space="preserve"> </w:t>
            </w:r>
            <w:r>
              <w:rPr>
                <w:sz w:val="20"/>
              </w:rPr>
              <w:t>account</w:t>
            </w:r>
            <w:r>
              <w:rPr>
                <w:spacing w:val="-12"/>
                <w:sz w:val="20"/>
              </w:rPr>
              <w:t xml:space="preserve"> </w:t>
            </w:r>
            <w:r>
              <w:rPr>
                <w:sz w:val="20"/>
              </w:rPr>
              <w:t>of</w:t>
            </w:r>
            <w:r>
              <w:rPr>
                <w:spacing w:val="-14"/>
                <w:sz w:val="20"/>
              </w:rPr>
              <w:t xml:space="preserve"> </w:t>
            </w:r>
            <w:r>
              <w:rPr>
                <w:sz w:val="20"/>
              </w:rPr>
              <w:t>the</w:t>
            </w:r>
            <w:r>
              <w:rPr>
                <w:spacing w:val="-10"/>
                <w:sz w:val="20"/>
              </w:rPr>
              <w:t xml:space="preserve"> </w:t>
            </w:r>
            <w:r>
              <w:rPr>
                <w:sz w:val="20"/>
              </w:rPr>
              <w:t>propert</w:t>
            </w:r>
            <w:r>
              <w:rPr>
                <w:sz w:val="20"/>
              </w:rPr>
              <w:t>y</w:t>
            </w:r>
            <w:r>
              <w:rPr>
                <w:spacing w:val="-10"/>
                <w:sz w:val="20"/>
              </w:rPr>
              <w:t xml:space="preserve"> </w:t>
            </w:r>
            <w:r>
              <w:rPr>
                <w:sz w:val="20"/>
              </w:rPr>
              <w:t>pool</w:t>
            </w:r>
            <w:r>
              <w:rPr>
                <w:spacing w:val="-14"/>
                <w:sz w:val="20"/>
              </w:rPr>
              <w:t xml:space="preserve"> </w:t>
            </w:r>
            <w:r>
              <w:rPr>
                <w:sz w:val="20"/>
              </w:rPr>
              <w:t>filled out by the Pool Participant;</w:t>
            </w:r>
          </w:p>
          <w:p w14:paraId="0AACBA1A" w14:textId="77777777" w:rsidR="00AB42E2" w:rsidRDefault="00E469B8">
            <w:pPr>
              <w:pStyle w:val="TableParagraph"/>
              <w:spacing w:before="229"/>
              <w:ind w:left="107" w:right="99"/>
              <w:rPr>
                <w:sz w:val="20"/>
              </w:rPr>
            </w:pPr>
            <w:r>
              <w:rPr>
                <w:rFonts w:ascii="Arial" w:hAnsi="Arial"/>
                <w:b/>
                <w:sz w:val="20"/>
              </w:rPr>
              <w:t xml:space="preserve">Property pool – </w:t>
            </w:r>
            <w:r>
              <w:rPr>
                <w:sz w:val="20"/>
              </w:rPr>
              <w:t xml:space="preserve">a separate set of securities and money, including in foreign currency, formed by the Clearing Center subject to the Clearing Rules, contributed by clearing participants to ensure issue of clearing </w:t>
            </w:r>
            <w:r>
              <w:rPr>
                <w:sz w:val="20"/>
              </w:rPr>
              <w:t>participation certificates;</w:t>
            </w:r>
          </w:p>
          <w:p w14:paraId="1F6C32B7" w14:textId="77777777" w:rsidR="00AB42E2" w:rsidRDefault="00AB42E2">
            <w:pPr>
              <w:pStyle w:val="TableParagraph"/>
              <w:spacing w:before="1"/>
              <w:ind w:left="0"/>
              <w:jc w:val="left"/>
              <w:rPr>
                <w:rFonts w:ascii="Arial"/>
                <w:b/>
                <w:sz w:val="20"/>
              </w:rPr>
            </w:pPr>
          </w:p>
          <w:p w14:paraId="14E263F6" w14:textId="77777777" w:rsidR="00AB42E2" w:rsidRDefault="00E469B8">
            <w:pPr>
              <w:pStyle w:val="TableParagraph"/>
              <w:ind w:left="107" w:right="97"/>
              <w:rPr>
                <w:sz w:val="20"/>
              </w:rPr>
            </w:pPr>
            <w:r>
              <w:rPr>
                <w:rFonts w:ascii="Arial" w:hAnsi="Arial"/>
                <w:b/>
                <w:sz w:val="20"/>
              </w:rPr>
              <w:t xml:space="preserve">Pool Participant </w:t>
            </w:r>
            <w:r>
              <w:rPr>
                <w:rFonts w:ascii="Microsoft Sans Serif" w:hAnsi="Microsoft Sans Serif"/>
                <w:w w:val="160"/>
                <w:sz w:val="20"/>
              </w:rPr>
              <w:t xml:space="preserve">– </w:t>
            </w:r>
            <w:r>
              <w:rPr>
                <w:sz w:val="20"/>
              </w:rPr>
              <w:t xml:space="preserve">a Clearing Participant </w:t>
            </w:r>
            <w:r>
              <w:t xml:space="preserve">which </w:t>
            </w:r>
            <w:r>
              <w:rPr>
                <w:sz w:val="20"/>
              </w:rPr>
              <w:t>has acceded to the Agreement on the basis of an Application for Accession to the Agreement submitted and accepted by the Clearing Center in the manner prescribed by the Clearing R</w:t>
            </w:r>
            <w:r>
              <w:rPr>
                <w:sz w:val="20"/>
              </w:rPr>
              <w:t>ules;</w:t>
            </w:r>
          </w:p>
          <w:p w14:paraId="4C2180CD" w14:textId="77777777" w:rsidR="00AB42E2" w:rsidRDefault="00E469B8">
            <w:pPr>
              <w:pStyle w:val="TableParagraph"/>
              <w:spacing w:before="229" w:line="244" w:lineRule="auto"/>
              <w:ind w:left="107" w:right="98"/>
              <w:rPr>
                <w:rFonts w:ascii="Microsoft Sans Serif" w:hAnsi="Microsoft Sans Serif"/>
                <w:sz w:val="20"/>
              </w:rPr>
            </w:pPr>
            <w:r>
              <w:rPr>
                <w:rFonts w:ascii="Arial" w:hAnsi="Arial"/>
                <w:b/>
                <w:sz w:val="20"/>
              </w:rPr>
              <w:t xml:space="preserve">Clearing Rules </w:t>
            </w:r>
            <w:r>
              <w:rPr>
                <w:rFonts w:ascii="Microsoft Sans Serif" w:hAnsi="Microsoft Sans Serif"/>
                <w:sz w:val="20"/>
              </w:rPr>
              <w:t xml:space="preserve">– </w:t>
            </w:r>
            <w:r>
              <w:rPr>
                <w:sz w:val="20"/>
              </w:rPr>
              <w:t>an internal</w:t>
            </w:r>
            <w:r>
              <w:rPr>
                <w:spacing w:val="-1"/>
                <w:sz w:val="20"/>
              </w:rPr>
              <w:t xml:space="preserve"> </w:t>
            </w:r>
            <w:r>
              <w:rPr>
                <w:sz w:val="20"/>
              </w:rPr>
              <w:t xml:space="preserve">document of the </w:t>
            </w:r>
            <w:r>
              <w:rPr>
                <w:rFonts w:ascii="Microsoft Sans Serif" w:hAnsi="Microsoft Sans Serif"/>
                <w:w w:val="105"/>
                <w:sz w:val="20"/>
              </w:rPr>
              <w:t>Clearing</w:t>
            </w:r>
            <w:r>
              <w:rPr>
                <w:rFonts w:ascii="Microsoft Sans Serif" w:hAnsi="Microsoft Sans Serif"/>
                <w:spacing w:val="-14"/>
                <w:w w:val="105"/>
                <w:sz w:val="20"/>
              </w:rPr>
              <w:t xml:space="preserve"> </w:t>
            </w:r>
            <w:r>
              <w:rPr>
                <w:rFonts w:ascii="Microsoft Sans Serif" w:hAnsi="Microsoft Sans Serif"/>
                <w:w w:val="105"/>
                <w:sz w:val="20"/>
              </w:rPr>
              <w:t>Center</w:t>
            </w:r>
            <w:r>
              <w:rPr>
                <w:rFonts w:ascii="Microsoft Sans Serif" w:hAnsi="Microsoft Sans Serif"/>
                <w:spacing w:val="-14"/>
                <w:w w:val="105"/>
                <w:sz w:val="20"/>
              </w:rPr>
              <w:t xml:space="preserve"> </w:t>
            </w:r>
            <w:r>
              <w:rPr>
                <w:rFonts w:ascii="Microsoft Sans Serif" w:hAnsi="Microsoft Sans Serif"/>
                <w:w w:val="105"/>
                <w:sz w:val="20"/>
              </w:rPr>
              <w:t>“Rules</w:t>
            </w:r>
            <w:r>
              <w:rPr>
                <w:rFonts w:ascii="Microsoft Sans Serif" w:hAnsi="Microsoft Sans Serif"/>
                <w:spacing w:val="-14"/>
                <w:w w:val="105"/>
                <w:sz w:val="20"/>
              </w:rPr>
              <w:t xml:space="preserve"> </w:t>
            </w:r>
            <w:r>
              <w:rPr>
                <w:rFonts w:ascii="Microsoft Sans Serif" w:hAnsi="Microsoft Sans Serif"/>
                <w:w w:val="105"/>
                <w:sz w:val="20"/>
              </w:rPr>
              <w:t>for</w:t>
            </w:r>
            <w:r>
              <w:rPr>
                <w:rFonts w:ascii="Microsoft Sans Serif" w:hAnsi="Microsoft Sans Serif"/>
                <w:spacing w:val="-14"/>
                <w:w w:val="105"/>
                <w:sz w:val="20"/>
              </w:rPr>
              <w:t xml:space="preserve"> </w:t>
            </w:r>
            <w:r>
              <w:rPr>
                <w:rFonts w:ascii="Microsoft Sans Serif" w:hAnsi="Microsoft Sans Serif"/>
                <w:w w:val="105"/>
                <w:sz w:val="20"/>
              </w:rPr>
              <w:t>clearing</w:t>
            </w:r>
            <w:r>
              <w:rPr>
                <w:rFonts w:ascii="Microsoft Sans Serif" w:hAnsi="Microsoft Sans Serif"/>
                <w:spacing w:val="-14"/>
                <w:w w:val="105"/>
                <w:sz w:val="20"/>
              </w:rPr>
              <w:t xml:space="preserve"> </w:t>
            </w:r>
            <w:r>
              <w:rPr>
                <w:rFonts w:ascii="Microsoft Sans Serif" w:hAnsi="Microsoft Sans Serif"/>
                <w:w w:val="105"/>
                <w:sz w:val="20"/>
              </w:rPr>
              <w:t xml:space="preserve">activities </w:t>
            </w:r>
            <w:r>
              <w:rPr>
                <w:rFonts w:ascii="Microsoft Sans Serif" w:hAnsi="Microsoft Sans Serif"/>
                <w:sz w:val="20"/>
              </w:rPr>
              <w:t>under</w:t>
            </w:r>
            <w:r>
              <w:rPr>
                <w:rFonts w:ascii="Microsoft Sans Serif" w:hAnsi="Microsoft Sans Serif"/>
                <w:spacing w:val="-11"/>
                <w:sz w:val="20"/>
              </w:rPr>
              <w:t xml:space="preserve"> </w:t>
            </w:r>
            <w:r>
              <w:rPr>
                <w:rFonts w:ascii="Microsoft Sans Serif" w:hAnsi="Microsoft Sans Serif"/>
                <w:sz w:val="20"/>
              </w:rPr>
              <w:t>transactions</w:t>
            </w:r>
            <w:r>
              <w:rPr>
                <w:rFonts w:ascii="Microsoft Sans Serif" w:hAnsi="Microsoft Sans Serif"/>
                <w:spacing w:val="-11"/>
                <w:sz w:val="20"/>
              </w:rPr>
              <w:t xml:space="preserve"> </w:t>
            </w:r>
            <w:r>
              <w:rPr>
                <w:rFonts w:ascii="Microsoft Sans Serif" w:hAnsi="Microsoft Sans Serif"/>
                <w:sz w:val="20"/>
              </w:rPr>
              <w:t>with</w:t>
            </w:r>
            <w:r>
              <w:rPr>
                <w:rFonts w:ascii="Microsoft Sans Serif" w:hAnsi="Microsoft Sans Serif"/>
                <w:spacing w:val="-11"/>
                <w:sz w:val="20"/>
              </w:rPr>
              <w:t xml:space="preserve"> </w:t>
            </w:r>
            <w:r>
              <w:rPr>
                <w:rFonts w:ascii="Microsoft Sans Serif" w:hAnsi="Microsoft Sans Serif"/>
                <w:sz w:val="20"/>
              </w:rPr>
              <w:t>financial</w:t>
            </w:r>
            <w:r>
              <w:rPr>
                <w:rFonts w:ascii="Microsoft Sans Serif" w:hAnsi="Microsoft Sans Serif"/>
                <w:spacing w:val="-11"/>
                <w:sz w:val="20"/>
              </w:rPr>
              <w:t xml:space="preserve"> </w:t>
            </w:r>
            <w:r>
              <w:rPr>
                <w:rFonts w:ascii="Microsoft Sans Serif" w:hAnsi="Microsoft Sans Serif"/>
                <w:spacing w:val="-2"/>
                <w:sz w:val="20"/>
              </w:rPr>
              <w:t>instruments”;</w:t>
            </w:r>
          </w:p>
          <w:p w14:paraId="3C57074C" w14:textId="77777777" w:rsidR="00AB42E2" w:rsidRDefault="00E469B8">
            <w:pPr>
              <w:pStyle w:val="TableParagraph"/>
              <w:spacing w:before="226"/>
              <w:ind w:left="107" w:right="100"/>
              <w:rPr>
                <w:sz w:val="20"/>
              </w:rPr>
            </w:pPr>
            <w:r>
              <w:rPr>
                <w:rFonts w:ascii="Arial" w:hAnsi="Arial"/>
                <w:b/>
                <w:w w:val="105"/>
                <w:sz w:val="20"/>
              </w:rPr>
              <w:t xml:space="preserve">Application for Accession to the </w:t>
            </w:r>
            <w:r>
              <w:rPr>
                <w:rFonts w:ascii="Arial" w:hAnsi="Arial"/>
                <w:b/>
                <w:sz w:val="20"/>
              </w:rPr>
              <w:t>Agreement</w:t>
            </w:r>
            <w:r>
              <w:rPr>
                <w:rFonts w:ascii="Arial" w:hAnsi="Arial"/>
                <w:b/>
                <w:spacing w:val="-2"/>
                <w:sz w:val="20"/>
              </w:rPr>
              <w:t xml:space="preserve"> </w:t>
            </w:r>
            <w:r>
              <w:rPr>
                <w:rFonts w:ascii="Microsoft Sans Serif" w:hAnsi="Microsoft Sans Serif"/>
                <w:sz w:val="20"/>
              </w:rPr>
              <w:t>–</w:t>
            </w:r>
            <w:r>
              <w:rPr>
                <w:rFonts w:ascii="Microsoft Sans Serif" w:hAnsi="Microsoft Sans Serif"/>
                <w:spacing w:val="-2"/>
                <w:sz w:val="20"/>
              </w:rPr>
              <w:t xml:space="preserve"> </w:t>
            </w:r>
            <w:r>
              <w:rPr>
                <w:sz w:val="20"/>
              </w:rPr>
              <w:t>an</w:t>
            </w:r>
            <w:r>
              <w:rPr>
                <w:spacing w:val="-4"/>
                <w:sz w:val="20"/>
              </w:rPr>
              <w:t xml:space="preserve"> </w:t>
            </w:r>
            <w:proofErr w:type="gramStart"/>
            <w:r>
              <w:rPr>
                <w:sz w:val="20"/>
              </w:rPr>
              <w:t>Application</w:t>
            </w:r>
            <w:proofErr w:type="gramEnd"/>
            <w:r>
              <w:rPr>
                <w:spacing w:val="-4"/>
                <w:sz w:val="20"/>
              </w:rPr>
              <w:t xml:space="preserve"> </w:t>
            </w:r>
            <w:r>
              <w:rPr>
                <w:sz w:val="20"/>
              </w:rPr>
              <w:t>to</w:t>
            </w:r>
            <w:r>
              <w:rPr>
                <w:spacing w:val="-2"/>
                <w:sz w:val="20"/>
              </w:rPr>
              <w:t xml:space="preserve"> </w:t>
            </w:r>
            <w:r>
              <w:rPr>
                <w:sz w:val="20"/>
              </w:rPr>
              <w:t>open</w:t>
            </w:r>
            <w:r>
              <w:rPr>
                <w:spacing w:val="-4"/>
                <w:sz w:val="20"/>
              </w:rPr>
              <w:t xml:space="preserve"> </w:t>
            </w:r>
            <w:r>
              <w:rPr>
                <w:sz w:val="20"/>
              </w:rPr>
              <w:t>a</w:t>
            </w:r>
            <w:r>
              <w:rPr>
                <w:spacing w:val="-4"/>
                <w:sz w:val="20"/>
              </w:rPr>
              <w:t xml:space="preserve"> </w:t>
            </w:r>
            <w:r>
              <w:rPr>
                <w:sz w:val="20"/>
              </w:rPr>
              <w:t xml:space="preserve">trading </w:t>
            </w:r>
            <w:r>
              <w:rPr>
                <w:w w:val="105"/>
                <w:sz w:val="20"/>
              </w:rPr>
              <w:t>and</w:t>
            </w:r>
            <w:r>
              <w:rPr>
                <w:spacing w:val="-9"/>
                <w:w w:val="105"/>
                <w:sz w:val="20"/>
              </w:rPr>
              <w:t xml:space="preserve"> </w:t>
            </w:r>
            <w:r>
              <w:rPr>
                <w:w w:val="105"/>
                <w:sz w:val="20"/>
              </w:rPr>
              <w:t>clearing</w:t>
            </w:r>
            <w:r>
              <w:rPr>
                <w:spacing w:val="-8"/>
                <w:w w:val="105"/>
                <w:sz w:val="20"/>
              </w:rPr>
              <w:t xml:space="preserve"> </w:t>
            </w:r>
            <w:r>
              <w:rPr>
                <w:w w:val="105"/>
                <w:sz w:val="20"/>
              </w:rPr>
              <w:t>account</w:t>
            </w:r>
            <w:r>
              <w:rPr>
                <w:spacing w:val="-8"/>
                <w:w w:val="105"/>
                <w:sz w:val="20"/>
              </w:rPr>
              <w:t xml:space="preserve"> </w:t>
            </w:r>
            <w:r>
              <w:rPr>
                <w:w w:val="105"/>
                <w:sz w:val="20"/>
              </w:rPr>
              <w:t>of</w:t>
            </w:r>
            <w:r>
              <w:rPr>
                <w:spacing w:val="-9"/>
                <w:w w:val="105"/>
                <w:sz w:val="20"/>
              </w:rPr>
              <w:t xml:space="preserve"> </w:t>
            </w:r>
            <w:r>
              <w:rPr>
                <w:w w:val="105"/>
                <w:sz w:val="20"/>
              </w:rPr>
              <w:t>the</w:t>
            </w:r>
            <w:r>
              <w:rPr>
                <w:spacing w:val="-8"/>
                <w:w w:val="105"/>
                <w:sz w:val="20"/>
              </w:rPr>
              <w:t xml:space="preserve"> </w:t>
            </w:r>
            <w:r>
              <w:rPr>
                <w:w w:val="105"/>
                <w:sz w:val="20"/>
              </w:rPr>
              <w:t>property</w:t>
            </w:r>
            <w:r>
              <w:rPr>
                <w:spacing w:val="-8"/>
                <w:w w:val="105"/>
                <w:sz w:val="20"/>
              </w:rPr>
              <w:t xml:space="preserve"> </w:t>
            </w:r>
            <w:r>
              <w:rPr>
                <w:w w:val="105"/>
                <w:sz w:val="20"/>
              </w:rPr>
              <w:t>pool;</w:t>
            </w:r>
          </w:p>
          <w:p w14:paraId="71BFCBBE" w14:textId="77777777" w:rsidR="00AB42E2" w:rsidRDefault="00E469B8">
            <w:pPr>
              <w:pStyle w:val="TableParagraph"/>
              <w:spacing w:before="229"/>
              <w:ind w:left="107" w:right="98"/>
              <w:rPr>
                <w:sz w:val="20"/>
              </w:rPr>
            </w:pPr>
            <w:r>
              <w:rPr>
                <w:rFonts w:ascii="Arial" w:hAnsi="Arial"/>
                <w:b/>
                <w:w w:val="105"/>
                <w:sz w:val="20"/>
              </w:rPr>
              <w:t xml:space="preserve">Parties </w:t>
            </w:r>
            <w:r>
              <w:rPr>
                <w:rFonts w:ascii="Microsoft Sans Serif" w:hAnsi="Microsoft Sans Serif"/>
                <w:w w:val="160"/>
                <w:sz w:val="20"/>
              </w:rPr>
              <w:t>–</w:t>
            </w:r>
            <w:r>
              <w:rPr>
                <w:rFonts w:ascii="Microsoft Sans Serif" w:hAnsi="Microsoft Sans Serif"/>
                <w:spacing w:val="-21"/>
                <w:w w:val="160"/>
                <w:sz w:val="20"/>
              </w:rPr>
              <w:t xml:space="preserve"> </w:t>
            </w:r>
            <w:r>
              <w:rPr>
                <w:w w:val="105"/>
                <w:sz w:val="20"/>
              </w:rPr>
              <w:t xml:space="preserve">the Clearing Center and the Pool Participant </w:t>
            </w:r>
            <w:r>
              <w:rPr>
                <w:w w:val="105"/>
              </w:rPr>
              <w:t xml:space="preserve">which </w:t>
            </w:r>
            <w:r>
              <w:rPr>
                <w:w w:val="105"/>
                <w:sz w:val="20"/>
              </w:rPr>
              <w:t xml:space="preserve">has acceded to the </w:t>
            </w:r>
            <w:r>
              <w:rPr>
                <w:spacing w:val="-2"/>
                <w:w w:val="105"/>
                <w:sz w:val="20"/>
              </w:rPr>
              <w:t>Agreement.</w:t>
            </w:r>
          </w:p>
          <w:p w14:paraId="65F82FC2" w14:textId="77777777" w:rsidR="00AB42E2" w:rsidRDefault="00AB42E2">
            <w:pPr>
              <w:pStyle w:val="TableParagraph"/>
              <w:ind w:left="0"/>
              <w:jc w:val="left"/>
              <w:rPr>
                <w:rFonts w:ascii="Arial"/>
                <w:b/>
                <w:sz w:val="20"/>
              </w:rPr>
            </w:pPr>
          </w:p>
          <w:p w14:paraId="7D4D0981" w14:textId="77777777" w:rsidR="00AB42E2" w:rsidRDefault="00E469B8">
            <w:pPr>
              <w:pStyle w:val="TableParagraph"/>
              <w:ind w:left="107"/>
              <w:rPr>
                <w:sz w:val="20"/>
              </w:rPr>
            </w:pPr>
            <w:proofErr w:type="gramStart"/>
            <w:r>
              <w:rPr>
                <w:sz w:val="20"/>
              </w:rPr>
              <w:t>Concepts</w:t>
            </w:r>
            <w:r>
              <w:rPr>
                <w:spacing w:val="47"/>
                <w:sz w:val="20"/>
              </w:rPr>
              <w:t xml:space="preserve">  </w:t>
            </w:r>
            <w:r>
              <w:rPr>
                <w:sz w:val="20"/>
              </w:rPr>
              <w:t>and</w:t>
            </w:r>
            <w:proofErr w:type="gramEnd"/>
            <w:r>
              <w:rPr>
                <w:spacing w:val="48"/>
                <w:sz w:val="20"/>
              </w:rPr>
              <w:t xml:space="preserve">  </w:t>
            </w:r>
            <w:r>
              <w:rPr>
                <w:sz w:val="20"/>
              </w:rPr>
              <w:t>terms</w:t>
            </w:r>
            <w:r>
              <w:rPr>
                <w:spacing w:val="48"/>
                <w:sz w:val="20"/>
              </w:rPr>
              <w:t xml:space="preserve">  </w:t>
            </w:r>
            <w:r>
              <w:rPr>
                <w:sz w:val="20"/>
              </w:rPr>
              <w:t>contained</w:t>
            </w:r>
            <w:r>
              <w:rPr>
                <w:spacing w:val="47"/>
                <w:sz w:val="20"/>
              </w:rPr>
              <w:t xml:space="preserve">  </w:t>
            </w:r>
            <w:r>
              <w:rPr>
                <w:sz w:val="20"/>
              </w:rPr>
              <w:t>in</w:t>
            </w:r>
            <w:r>
              <w:rPr>
                <w:spacing w:val="48"/>
                <w:sz w:val="20"/>
              </w:rPr>
              <w:t xml:space="preserve">  </w:t>
            </w:r>
            <w:r>
              <w:rPr>
                <w:spacing w:val="-5"/>
                <w:sz w:val="20"/>
              </w:rPr>
              <w:t>the</w:t>
            </w:r>
          </w:p>
        </w:tc>
        <w:tc>
          <w:tcPr>
            <w:tcW w:w="4700" w:type="dxa"/>
          </w:tcPr>
          <w:p w14:paraId="0F728683" w14:textId="77777777" w:rsidR="00AB42E2" w:rsidRDefault="00E469B8">
            <w:pPr>
              <w:pStyle w:val="TableParagraph"/>
              <w:spacing w:before="120"/>
              <w:jc w:val="left"/>
              <w:rPr>
                <w:rFonts w:ascii="Arial" w:hAnsi="Arial"/>
                <w:b/>
              </w:rPr>
            </w:pPr>
            <w:r>
              <w:rPr>
                <w:rFonts w:ascii="Arial" w:hAnsi="Arial"/>
                <w:b/>
                <w:sz w:val="20"/>
              </w:rPr>
              <w:t>1.</w:t>
            </w:r>
            <w:r>
              <w:rPr>
                <w:rFonts w:ascii="Arial" w:hAnsi="Arial"/>
                <w:b/>
                <w:spacing w:val="37"/>
                <w:sz w:val="20"/>
              </w:rPr>
              <w:t xml:space="preserve">  </w:t>
            </w:r>
            <w:proofErr w:type="spellStart"/>
            <w:r>
              <w:rPr>
                <w:rFonts w:ascii="Arial" w:hAnsi="Arial"/>
                <w:b/>
              </w:rPr>
              <w:t>Термины</w:t>
            </w:r>
            <w:proofErr w:type="spellEnd"/>
            <w:r>
              <w:rPr>
                <w:rFonts w:ascii="Arial" w:hAnsi="Arial"/>
                <w:b/>
                <w:spacing w:val="-1"/>
              </w:rPr>
              <w:t xml:space="preserve"> </w:t>
            </w:r>
            <w:r>
              <w:rPr>
                <w:rFonts w:ascii="Arial" w:hAnsi="Arial"/>
                <w:b/>
              </w:rPr>
              <w:t>и</w:t>
            </w:r>
            <w:r>
              <w:rPr>
                <w:rFonts w:ascii="Arial" w:hAnsi="Arial"/>
                <w:b/>
                <w:spacing w:val="-3"/>
              </w:rPr>
              <w:t xml:space="preserve"> </w:t>
            </w:r>
            <w:proofErr w:type="spellStart"/>
            <w:r>
              <w:rPr>
                <w:rFonts w:ascii="Arial" w:hAnsi="Arial"/>
                <w:b/>
                <w:spacing w:val="-2"/>
              </w:rPr>
              <w:t>определения</w:t>
            </w:r>
            <w:proofErr w:type="spellEnd"/>
          </w:p>
          <w:p w14:paraId="379F11C1" w14:textId="77777777" w:rsidR="00AB42E2" w:rsidRPr="00E469B8" w:rsidRDefault="00E469B8">
            <w:pPr>
              <w:pStyle w:val="TableParagraph"/>
              <w:spacing w:before="1"/>
              <w:ind w:right="101"/>
              <w:rPr>
                <w:rFonts w:ascii="Microsoft Sans Serif" w:hAnsi="Microsoft Sans Serif"/>
                <w:sz w:val="20"/>
                <w:lang w:val="ru-RU"/>
              </w:rPr>
            </w:pPr>
            <w:r w:rsidRPr="00E469B8">
              <w:rPr>
                <w:rFonts w:ascii="Arial" w:hAnsi="Arial"/>
                <w:b/>
                <w:w w:val="110"/>
                <w:lang w:val="ru-RU"/>
              </w:rPr>
              <w:t>Клиринговый</w:t>
            </w:r>
            <w:r w:rsidRPr="00E469B8">
              <w:rPr>
                <w:rFonts w:ascii="Arial" w:hAnsi="Arial"/>
                <w:b/>
                <w:spacing w:val="-9"/>
                <w:w w:val="110"/>
                <w:lang w:val="ru-RU"/>
              </w:rPr>
              <w:t xml:space="preserve"> </w:t>
            </w:r>
            <w:r w:rsidRPr="00E469B8">
              <w:rPr>
                <w:rFonts w:ascii="Arial" w:hAnsi="Arial"/>
                <w:b/>
                <w:w w:val="110"/>
                <w:lang w:val="ru-RU"/>
              </w:rPr>
              <w:t>центр</w:t>
            </w:r>
            <w:r w:rsidRPr="00E469B8">
              <w:rPr>
                <w:rFonts w:ascii="Arial" w:hAnsi="Arial"/>
                <w:b/>
                <w:spacing w:val="-8"/>
                <w:w w:val="110"/>
                <w:lang w:val="ru-RU"/>
              </w:rPr>
              <w:t xml:space="preserve"> </w:t>
            </w:r>
            <w:r w:rsidRPr="00E469B8">
              <w:rPr>
                <w:rFonts w:ascii="Microsoft Sans Serif" w:hAnsi="Microsoft Sans Serif"/>
                <w:w w:val="160"/>
                <w:sz w:val="20"/>
                <w:lang w:val="ru-RU"/>
              </w:rPr>
              <w:t>–</w:t>
            </w:r>
            <w:r w:rsidRPr="00E469B8">
              <w:rPr>
                <w:rFonts w:ascii="Microsoft Sans Serif" w:hAnsi="Microsoft Sans Serif"/>
                <w:spacing w:val="-22"/>
                <w:w w:val="160"/>
                <w:sz w:val="20"/>
                <w:lang w:val="ru-RU"/>
              </w:rPr>
              <w:t xml:space="preserve"> </w:t>
            </w:r>
            <w:r w:rsidRPr="00E469B8">
              <w:rPr>
                <w:rFonts w:ascii="Microsoft Sans Serif" w:hAnsi="Microsoft Sans Serif"/>
                <w:w w:val="110"/>
                <w:sz w:val="20"/>
                <w:lang w:val="ru-RU"/>
              </w:rPr>
              <w:t xml:space="preserve">АО "Клиринговый центр </w:t>
            </w:r>
            <w:r>
              <w:rPr>
                <w:rFonts w:ascii="Microsoft Sans Serif" w:hAnsi="Microsoft Sans Serif"/>
                <w:w w:val="110"/>
                <w:sz w:val="20"/>
              </w:rPr>
              <w:t>KASE</w:t>
            </w:r>
            <w:r w:rsidRPr="00E469B8">
              <w:rPr>
                <w:rFonts w:ascii="Microsoft Sans Serif" w:hAnsi="Microsoft Sans Serif"/>
                <w:w w:val="110"/>
                <w:sz w:val="20"/>
                <w:lang w:val="ru-RU"/>
              </w:rPr>
              <w:t>";</w:t>
            </w:r>
          </w:p>
          <w:p w14:paraId="6C78DB7F" w14:textId="77777777" w:rsidR="00AB42E2" w:rsidRPr="00E469B8" w:rsidRDefault="00AB42E2">
            <w:pPr>
              <w:pStyle w:val="TableParagraph"/>
              <w:spacing w:before="3"/>
              <w:ind w:left="0"/>
              <w:jc w:val="left"/>
              <w:rPr>
                <w:rFonts w:ascii="Arial"/>
                <w:b/>
                <w:sz w:val="20"/>
                <w:lang w:val="ru-RU"/>
              </w:rPr>
            </w:pPr>
          </w:p>
          <w:p w14:paraId="738994CA" w14:textId="77777777" w:rsidR="00AB42E2" w:rsidRPr="00E469B8" w:rsidRDefault="00E469B8">
            <w:pPr>
              <w:pStyle w:val="TableParagraph"/>
              <w:tabs>
                <w:tab w:val="left" w:pos="3989"/>
              </w:tabs>
              <w:spacing w:line="242" w:lineRule="auto"/>
              <w:ind w:right="94"/>
              <w:rPr>
                <w:rFonts w:ascii="Microsoft Sans Serif" w:hAnsi="Microsoft Sans Serif"/>
                <w:sz w:val="20"/>
                <w:lang w:val="ru-RU"/>
              </w:rPr>
            </w:pPr>
            <w:r w:rsidRPr="00E469B8">
              <w:rPr>
                <w:rFonts w:ascii="Arial" w:hAnsi="Arial"/>
                <w:b/>
                <w:lang w:val="ru-RU"/>
              </w:rPr>
              <w:t xml:space="preserve">Заявление об открытии / закрытии </w:t>
            </w:r>
            <w:r w:rsidRPr="00E469B8">
              <w:rPr>
                <w:rFonts w:ascii="Arial" w:hAnsi="Arial"/>
                <w:b/>
                <w:spacing w:val="-2"/>
                <w:lang w:val="ru-RU"/>
              </w:rPr>
              <w:t>торгово-клирингового</w:t>
            </w:r>
            <w:r w:rsidRPr="00E469B8">
              <w:rPr>
                <w:rFonts w:ascii="Arial" w:hAnsi="Arial"/>
                <w:b/>
                <w:lang w:val="ru-RU"/>
              </w:rPr>
              <w:tab/>
            </w:r>
            <w:r w:rsidRPr="00E469B8">
              <w:rPr>
                <w:rFonts w:ascii="Arial" w:hAnsi="Arial"/>
                <w:b/>
                <w:spacing w:val="-4"/>
                <w:lang w:val="ru-RU"/>
              </w:rPr>
              <w:t xml:space="preserve">счета </w:t>
            </w:r>
            <w:r w:rsidRPr="00E469B8">
              <w:rPr>
                <w:rFonts w:ascii="Arial" w:hAnsi="Arial"/>
                <w:b/>
                <w:lang w:val="ru-RU"/>
              </w:rPr>
              <w:t xml:space="preserve">имущественного пула </w:t>
            </w:r>
            <w:r w:rsidRPr="00E469B8">
              <w:rPr>
                <w:rFonts w:ascii="Microsoft Sans Serif" w:hAnsi="Microsoft Sans Serif"/>
                <w:w w:val="160"/>
                <w:sz w:val="20"/>
                <w:lang w:val="ru-RU"/>
              </w:rPr>
              <w:t xml:space="preserve">– </w:t>
            </w:r>
            <w:r w:rsidRPr="00E469B8">
              <w:rPr>
                <w:rFonts w:ascii="Microsoft Sans Serif" w:hAnsi="Microsoft Sans Serif"/>
                <w:sz w:val="20"/>
                <w:lang w:val="ru-RU"/>
              </w:rPr>
              <w:t>письменное заявление Участника пула по форме Клирингового центра о присоединении к Договору и открытии торгово</w:t>
            </w:r>
            <w:r w:rsidRPr="00E469B8">
              <w:rPr>
                <w:sz w:val="20"/>
                <w:lang w:val="ru-RU"/>
              </w:rPr>
              <w:t>-</w:t>
            </w:r>
            <w:r w:rsidRPr="00E469B8">
              <w:rPr>
                <w:rFonts w:ascii="Microsoft Sans Serif" w:hAnsi="Microsoft Sans Serif"/>
                <w:sz w:val="20"/>
                <w:lang w:val="ru-RU"/>
              </w:rPr>
              <w:t xml:space="preserve">клирингового счета имущественного пула, заполненное Участником </w:t>
            </w:r>
            <w:r w:rsidRPr="00E469B8">
              <w:rPr>
                <w:rFonts w:ascii="Microsoft Sans Serif" w:hAnsi="Microsoft Sans Serif"/>
                <w:sz w:val="20"/>
                <w:lang w:val="ru-RU"/>
              </w:rPr>
              <w:t>пула;</w:t>
            </w:r>
          </w:p>
          <w:p w14:paraId="001DFAC1" w14:textId="77777777" w:rsidR="00AB42E2" w:rsidRPr="00E469B8" w:rsidRDefault="00E469B8">
            <w:pPr>
              <w:pStyle w:val="TableParagraph"/>
              <w:tabs>
                <w:tab w:val="left" w:pos="1794"/>
                <w:tab w:val="left" w:pos="3257"/>
              </w:tabs>
              <w:spacing w:before="226" w:line="242" w:lineRule="auto"/>
              <w:ind w:right="99"/>
              <w:rPr>
                <w:rFonts w:ascii="Microsoft Sans Serif" w:hAnsi="Microsoft Sans Serif"/>
                <w:sz w:val="20"/>
                <w:lang w:val="ru-RU"/>
              </w:rPr>
            </w:pPr>
            <w:r w:rsidRPr="00E469B8">
              <w:rPr>
                <w:rFonts w:ascii="Arial" w:hAnsi="Arial"/>
                <w:b/>
                <w:w w:val="105"/>
                <w:lang w:val="ru-RU"/>
              </w:rPr>
              <w:t xml:space="preserve">Имущественный пул </w:t>
            </w:r>
            <w:r w:rsidRPr="00E469B8">
              <w:rPr>
                <w:rFonts w:ascii="Microsoft Sans Serif" w:hAnsi="Microsoft Sans Serif"/>
                <w:w w:val="160"/>
                <w:sz w:val="20"/>
                <w:lang w:val="ru-RU"/>
              </w:rPr>
              <w:t xml:space="preserve">– </w:t>
            </w:r>
            <w:r w:rsidRPr="00E469B8">
              <w:rPr>
                <w:rFonts w:ascii="Microsoft Sans Serif" w:hAnsi="Microsoft Sans Serif"/>
                <w:w w:val="105"/>
                <w:sz w:val="20"/>
                <w:lang w:val="ru-RU"/>
              </w:rPr>
              <w:t xml:space="preserve">сформированная Клиринговым центром в соответствии с </w:t>
            </w:r>
            <w:r w:rsidRPr="00E469B8">
              <w:rPr>
                <w:rFonts w:ascii="Microsoft Sans Serif" w:hAnsi="Microsoft Sans Serif"/>
                <w:spacing w:val="-2"/>
                <w:sz w:val="20"/>
                <w:lang w:val="ru-RU"/>
              </w:rPr>
              <w:t>Правилами</w:t>
            </w:r>
            <w:r w:rsidRPr="00E469B8">
              <w:rPr>
                <w:rFonts w:ascii="Microsoft Sans Serif" w:hAnsi="Microsoft Sans Serif"/>
                <w:sz w:val="20"/>
                <w:lang w:val="ru-RU"/>
              </w:rPr>
              <w:tab/>
            </w:r>
            <w:r w:rsidRPr="00E469B8">
              <w:rPr>
                <w:rFonts w:ascii="Microsoft Sans Serif" w:hAnsi="Microsoft Sans Serif"/>
                <w:spacing w:val="-2"/>
                <w:sz w:val="20"/>
                <w:lang w:val="ru-RU"/>
              </w:rPr>
              <w:t>клиринга</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обособленная </w:t>
            </w:r>
            <w:r w:rsidRPr="00E469B8">
              <w:rPr>
                <w:rFonts w:ascii="Microsoft Sans Serif" w:hAnsi="Microsoft Sans Serif"/>
                <w:sz w:val="20"/>
                <w:lang w:val="ru-RU"/>
              </w:rPr>
              <w:t>совокупность</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ценных</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бумаг</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денег,</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том</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 xml:space="preserve">числе </w:t>
            </w:r>
            <w:r w:rsidRPr="00E469B8">
              <w:rPr>
                <w:rFonts w:ascii="Microsoft Sans Serif" w:hAnsi="Microsoft Sans Serif"/>
                <w:spacing w:val="-2"/>
                <w:sz w:val="20"/>
                <w:lang w:val="ru-RU"/>
              </w:rPr>
              <w:t>в</w:t>
            </w:r>
            <w:r w:rsidRPr="00E469B8">
              <w:rPr>
                <w:rFonts w:ascii="Microsoft Sans Serif" w:hAnsi="Microsoft Sans Serif"/>
                <w:spacing w:val="-5"/>
                <w:sz w:val="20"/>
                <w:lang w:val="ru-RU"/>
              </w:rPr>
              <w:t xml:space="preserve"> </w:t>
            </w:r>
            <w:r w:rsidRPr="00E469B8">
              <w:rPr>
                <w:rFonts w:ascii="Microsoft Sans Serif" w:hAnsi="Microsoft Sans Serif"/>
                <w:spacing w:val="-2"/>
                <w:sz w:val="20"/>
                <w:lang w:val="ru-RU"/>
              </w:rPr>
              <w:t>иностранной</w:t>
            </w:r>
            <w:r w:rsidRPr="00E469B8">
              <w:rPr>
                <w:rFonts w:ascii="Microsoft Sans Serif" w:hAnsi="Microsoft Sans Serif"/>
                <w:spacing w:val="-4"/>
                <w:sz w:val="20"/>
                <w:lang w:val="ru-RU"/>
              </w:rPr>
              <w:t xml:space="preserve"> </w:t>
            </w:r>
            <w:r w:rsidRPr="00E469B8">
              <w:rPr>
                <w:rFonts w:ascii="Microsoft Sans Serif" w:hAnsi="Microsoft Sans Serif"/>
                <w:spacing w:val="-2"/>
                <w:sz w:val="20"/>
                <w:lang w:val="ru-RU"/>
              </w:rPr>
              <w:t>валюте,</w:t>
            </w:r>
            <w:r w:rsidRPr="00E469B8">
              <w:rPr>
                <w:rFonts w:ascii="Microsoft Sans Serif" w:hAnsi="Microsoft Sans Serif"/>
                <w:spacing w:val="-3"/>
                <w:sz w:val="20"/>
                <w:lang w:val="ru-RU"/>
              </w:rPr>
              <w:t xml:space="preserve"> </w:t>
            </w:r>
            <w:r w:rsidRPr="00E469B8">
              <w:rPr>
                <w:rFonts w:ascii="Microsoft Sans Serif" w:hAnsi="Microsoft Sans Serif"/>
                <w:spacing w:val="-2"/>
                <w:sz w:val="20"/>
                <w:lang w:val="ru-RU"/>
              </w:rPr>
              <w:t xml:space="preserve">вносимых клиринговыми </w:t>
            </w:r>
            <w:r w:rsidRPr="00E469B8">
              <w:rPr>
                <w:rFonts w:ascii="Microsoft Sans Serif" w:hAnsi="Microsoft Sans Serif"/>
                <w:w w:val="105"/>
                <w:sz w:val="20"/>
                <w:lang w:val="ru-RU"/>
              </w:rPr>
              <w:t>участниками для обеспечения</w:t>
            </w:r>
            <w:r w:rsidRPr="00E469B8">
              <w:rPr>
                <w:rFonts w:ascii="Microsoft Sans Serif" w:hAnsi="Microsoft Sans Serif"/>
                <w:w w:val="105"/>
                <w:sz w:val="20"/>
                <w:lang w:val="ru-RU"/>
              </w:rPr>
              <w:t xml:space="preserve"> выпуска клиринговых</w:t>
            </w:r>
            <w:r w:rsidRPr="00E469B8">
              <w:rPr>
                <w:rFonts w:ascii="Microsoft Sans Serif" w:hAnsi="Microsoft Sans Serif"/>
                <w:spacing w:val="-14"/>
                <w:w w:val="105"/>
                <w:sz w:val="20"/>
                <w:lang w:val="ru-RU"/>
              </w:rPr>
              <w:t xml:space="preserve"> </w:t>
            </w:r>
            <w:r w:rsidRPr="00E469B8">
              <w:rPr>
                <w:rFonts w:ascii="Microsoft Sans Serif" w:hAnsi="Microsoft Sans Serif"/>
                <w:w w:val="105"/>
                <w:sz w:val="20"/>
                <w:lang w:val="ru-RU"/>
              </w:rPr>
              <w:t>сертификатов</w:t>
            </w:r>
            <w:r w:rsidRPr="00E469B8">
              <w:rPr>
                <w:rFonts w:ascii="Microsoft Sans Serif" w:hAnsi="Microsoft Sans Serif"/>
                <w:spacing w:val="-14"/>
                <w:w w:val="105"/>
                <w:sz w:val="20"/>
                <w:lang w:val="ru-RU"/>
              </w:rPr>
              <w:t xml:space="preserve"> </w:t>
            </w:r>
            <w:r w:rsidRPr="00E469B8">
              <w:rPr>
                <w:rFonts w:ascii="Microsoft Sans Serif" w:hAnsi="Microsoft Sans Serif"/>
                <w:w w:val="105"/>
                <w:sz w:val="20"/>
                <w:lang w:val="ru-RU"/>
              </w:rPr>
              <w:t>участия;</w:t>
            </w:r>
          </w:p>
          <w:p w14:paraId="19296AD9" w14:textId="77777777" w:rsidR="00AB42E2" w:rsidRPr="00E469B8" w:rsidRDefault="00AB42E2">
            <w:pPr>
              <w:pStyle w:val="TableParagraph"/>
              <w:spacing w:before="5"/>
              <w:ind w:left="0"/>
              <w:jc w:val="left"/>
              <w:rPr>
                <w:rFonts w:ascii="Arial"/>
                <w:b/>
                <w:sz w:val="20"/>
                <w:lang w:val="ru-RU"/>
              </w:rPr>
            </w:pPr>
          </w:p>
          <w:p w14:paraId="64F4CB2B" w14:textId="77777777" w:rsidR="00AB42E2" w:rsidRPr="00E469B8" w:rsidRDefault="00E469B8">
            <w:pPr>
              <w:pStyle w:val="TableParagraph"/>
              <w:spacing w:line="244" w:lineRule="auto"/>
              <w:ind w:right="100"/>
              <w:rPr>
                <w:rFonts w:ascii="Microsoft Sans Serif" w:hAnsi="Microsoft Sans Serif"/>
                <w:sz w:val="20"/>
                <w:lang w:val="ru-RU"/>
              </w:rPr>
            </w:pPr>
            <w:r w:rsidRPr="00E469B8">
              <w:rPr>
                <w:rFonts w:ascii="Arial" w:hAnsi="Arial"/>
                <w:b/>
                <w:w w:val="105"/>
                <w:lang w:val="ru-RU"/>
              </w:rPr>
              <w:t xml:space="preserve">Участник пула </w:t>
            </w:r>
            <w:r w:rsidRPr="00E469B8">
              <w:rPr>
                <w:rFonts w:ascii="Microsoft Sans Serif" w:hAnsi="Microsoft Sans Serif"/>
                <w:w w:val="160"/>
                <w:sz w:val="20"/>
                <w:lang w:val="ru-RU"/>
              </w:rPr>
              <w:t xml:space="preserve">– </w:t>
            </w:r>
            <w:r w:rsidRPr="00E469B8">
              <w:rPr>
                <w:rFonts w:ascii="Microsoft Sans Serif" w:hAnsi="Microsoft Sans Serif"/>
                <w:w w:val="105"/>
                <w:sz w:val="20"/>
                <w:lang w:val="ru-RU"/>
              </w:rPr>
              <w:t>Клиринговый участник, присоединившийся к Договору на основании поданного</w:t>
            </w:r>
            <w:r w:rsidRPr="00E469B8">
              <w:rPr>
                <w:rFonts w:ascii="Microsoft Sans Serif" w:hAnsi="Microsoft Sans Serif"/>
                <w:spacing w:val="-14"/>
                <w:w w:val="105"/>
                <w:sz w:val="20"/>
                <w:lang w:val="ru-RU"/>
              </w:rPr>
              <w:t xml:space="preserve"> </w:t>
            </w:r>
            <w:r w:rsidRPr="00E469B8">
              <w:rPr>
                <w:rFonts w:ascii="Microsoft Sans Serif" w:hAnsi="Microsoft Sans Serif"/>
                <w:w w:val="105"/>
                <w:sz w:val="20"/>
                <w:lang w:val="ru-RU"/>
              </w:rPr>
              <w:t>и</w:t>
            </w:r>
            <w:r w:rsidRPr="00E469B8">
              <w:rPr>
                <w:rFonts w:ascii="Microsoft Sans Serif" w:hAnsi="Microsoft Sans Serif"/>
                <w:spacing w:val="-14"/>
                <w:w w:val="105"/>
                <w:sz w:val="20"/>
                <w:lang w:val="ru-RU"/>
              </w:rPr>
              <w:t xml:space="preserve"> </w:t>
            </w:r>
            <w:r w:rsidRPr="00E469B8">
              <w:rPr>
                <w:rFonts w:ascii="Microsoft Sans Serif" w:hAnsi="Microsoft Sans Serif"/>
                <w:w w:val="105"/>
                <w:sz w:val="20"/>
                <w:lang w:val="ru-RU"/>
              </w:rPr>
              <w:t>принятого</w:t>
            </w:r>
            <w:r w:rsidRPr="00E469B8">
              <w:rPr>
                <w:rFonts w:ascii="Microsoft Sans Serif" w:hAnsi="Microsoft Sans Serif"/>
                <w:spacing w:val="-14"/>
                <w:w w:val="105"/>
                <w:sz w:val="20"/>
                <w:lang w:val="ru-RU"/>
              </w:rPr>
              <w:t xml:space="preserve"> </w:t>
            </w:r>
            <w:r w:rsidRPr="00E469B8">
              <w:rPr>
                <w:rFonts w:ascii="Microsoft Sans Serif" w:hAnsi="Microsoft Sans Serif"/>
                <w:w w:val="105"/>
                <w:sz w:val="20"/>
                <w:lang w:val="ru-RU"/>
              </w:rPr>
              <w:t>Клиринговым</w:t>
            </w:r>
            <w:r w:rsidRPr="00E469B8">
              <w:rPr>
                <w:rFonts w:ascii="Microsoft Sans Serif" w:hAnsi="Microsoft Sans Serif"/>
                <w:spacing w:val="-14"/>
                <w:w w:val="105"/>
                <w:sz w:val="20"/>
                <w:lang w:val="ru-RU"/>
              </w:rPr>
              <w:t xml:space="preserve"> </w:t>
            </w:r>
            <w:r w:rsidRPr="00E469B8">
              <w:rPr>
                <w:rFonts w:ascii="Microsoft Sans Serif" w:hAnsi="Microsoft Sans Serif"/>
                <w:w w:val="105"/>
                <w:sz w:val="20"/>
                <w:lang w:val="ru-RU"/>
              </w:rPr>
              <w:t xml:space="preserve">центром Заявления о присоединении к Договору в порядке, предусмотренном Правилами </w:t>
            </w:r>
            <w:r w:rsidRPr="00E469B8">
              <w:rPr>
                <w:rFonts w:ascii="Microsoft Sans Serif" w:hAnsi="Microsoft Sans Serif"/>
                <w:spacing w:val="-2"/>
                <w:w w:val="105"/>
                <w:sz w:val="20"/>
                <w:lang w:val="ru-RU"/>
              </w:rPr>
              <w:t>клиринга;</w:t>
            </w:r>
          </w:p>
          <w:p w14:paraId="1E230BA5" w14:textId="77777777" w:rsidR="00AB42E2" w:rsidRPr="00E469B8" w:rsidRDefault="00E469B8">
            <w:pPr>
              <w:pStyle w:val="TableParagraph"/>
              <w:spacing w:before="223" w:line="242" w:lineRule="auto"/>
              <w:ind w:right="100"/>
              <w:rPr>
                <w:rFonts w:ascii="Microsoft Sans Serif" w:hAnsi="Microsoft Sans Serif"/>
                <w:sz w:val="20"/>
                <w:lang w:val="ru-RU"/>
              </w:rPr>
            </w:pPr>
            <w:r w:rsidRPr="00E469B8">
              <w:rPr>
                <w:rFonts w:ascii="Arial" w:hAnsi="Arial"/>
                <w:b/>
                <w:w w:val="105"/>
                <w:lang w:val="ru-RU"/>
              </w:rPr>
              <w:t>Правила</w:t>
            </w:r>
            <w:r w:rsidRPr="00E469B8">
              <w:rPr>
                <w:rFonts w:ascii="Arial" w:hAnsi="Arial"/>
                <w:b/>
                <w:spacing w:val="-7"/>
                <w:w w:val="105"/>
                <w:lang w:val="ru-RU"/>
              </w:rPr>
              <w:t xml:space="preserve"> </w:t>
            </w:r>
            <w:r w:rsidRPr="00E469B8">
              <w:rPr>
                <w:rFonts w:ascii="Arial" w:hAnsi="Arial"/>
                <w:b/>
                <w:w w:val="105"/>
                <w:lang w:val="ru-RU"/>
              </w:rPr>
              <w:t>клиринга</w:t>
            </w:r>
            <w:r w:rsidRPr="00E469B8">
              <w:rPr>
                <w:rFonts w:ascii="Arial" w:hAnsi="Arial"/>
                <w:b/>
                <w:spacing w:val="-5"/>
                <w:w w:val="105"/>
                <w:lang w:val="ru-RU"/>
              </w:rPr>
              <w:t xml:space="preserve"> </w:t>
            </w:r>
            <w:r w:rsidRPr="00E469B8">
              <w:rPr>
                <w:rFonts w:ascii="Microsoft Sans Serif" w:hAnsi="Microsoft Sans Serif"/>
                <w:w w:val="160"/>
                <w:sz w:val="20"/>
                <w:lang w:val="ru-RU"/>
              </w:rPr>
              <w:t>–</w:t>
            </w:r>
            <w:r w:rsidRPr="00E469B8">
              <w:rPr>
                <w:rFonts w:ascii="Microsoft Sans Serif" w:hAnsi="Microsoft Sans Serif"/>
                <w:spacing w:val="-22"/>
                <w:w w:val="160"/>
                <w:sz w:val="20"/>
                <w:lang w:val="ru-RU"/>
              </w:rPr>
              <w:t xml:space="preserve"> </w:t>
            </w:r>
            <w:r w:rsidRPr="00E469B8">
              <w:rPr>
                <w:rFonts w:ascii="Microsoft Sans Serif" w:hAnsi="Microsoft Sans Serif"/>
                <w:w w:val="105"/>
                <w:sz w:val="20"/>
                <w:lang w:val="ru-RU"/>
              </w:rPr>
              <w:t xml:space="preserve">внутренний документ </w:t>
            </w:r>
            <w:r w:rsidRPr="00E469B8">
              <w:rPr>
                <w:rFonts w:ascii="Microsoft Sans Serif" w:hAnsi="Microsoft Sans Serif"/>
                <w:sz w:val="20"/>
                <w:lang w:val="ru-RU"/>
              </w:rPr>
              <w:t xml:space="preserve">Клирингового центра </w:t>
            </w:r>
            <w:r w:rsidRPr="00E469B8">
              <w:rPr>
                <w:sz w:val="20"/>
                <w:lang w:val="ru-RU"/>
              </w:rPr>
              <w:t>"</w:t>
            </w:r>
            <w:r w:rsidRPr="00E469B8">
              <w:rPr>
                <w:rFonts w:ascii="Microsoft Sans Serif" w:hAnsi="Microsoft Sans Serif"/>
                <w:sz w:val="20"/>
                <w:lang w:val="ru-RU"/>
              </w:rPr>
              <w:t xml:space="preserve">Правила осуществления </w:t>
            </w:r>
            <w:r w:rsidRPr="00E469B8">
              <w:rPr>
                <w:rFonts w:ascii="Microsoft Sans Serif" w:hAnsi="Microsoft Sans Serif"/>
                <w:w w:val="105"/>
                <w:sz w:val="20"/>
                <w:lang w:val="ru-RU"/>
              </w:rPr>
              <w:t>клиринговой деятельности по сделкам с финансовыми</w:t>
            </w:r>
            <w:r w:rsidRPr="00E469B8">
              <w:rPr>
                <w:rFonts w:ascii="Microsoft Sans Serif" w:hAnsi="Microsoft Sans Serif"/>
                <w:spacing w:val="-14"/>
                <w:w w:val="105"/>
                <w:sz w:val="20"/>
                <w:lang w:val="ru-RU"/>
              </w:rPr>
              <w:t xml:space="preserve"> </w:t>
            </w:r>
            <w:r w:rsidRPr="00E469B8">
              <w:rPr>
                <w:rFonts w:ascii="Microsoft Sans Serif" w:hAnsi="Microsoft Sans Serif"/>
                <w:w w:val="105"/>
                <w:sz w:val="20"/>
                <w:lang w:val="ru-RU"/>
              </w:rPr>
              <w:t>инструментами";</w:t>
            </w:r>
          </w:p>
          <w:p w14:paraId="41826885" w14:textId="77777777" w:rsidR="00AB42E2" w:rsidRPr="00E469B8" w:rsidRDefault="00E469B8">
            <w:pPr>
              <w:pStyle w:val="TableParagraph"/>
              <w:spacing w:before="226"/>
              <w:ind w:right="95"/>
              <w:rPr>
                <w:rFonts w:ascii="Microsoft Sans Serif" w:hAnsi="Microsoft Sans Serif"/>
                <w:sz w:val="20"/>
                <w:lang w:val="ru-RU"/>
              </w:rPr>
            </w:pPr>
            <w:r w:rsidRPr="00E469B8">
              <w:rPr>
                <w:rFonts w:ascii="Arial" w:hAnsi="Arial"/>
                <w:b/>
                <w:lang w:val="ru-RU"/>
              </w:rPr>
              <w:t xml:space="preserve">Заявление о присоединении к Договору </w:t>
            </w:r>
            <w:r w:rsidRPr="00E469B8">
              <w:rPr>
                <w:rFonts w:ascii="Microsoft Sans Serif" w:hAnsi="Microsoft Sans Serif"/>
                <w:sz w:val="20"/>
                <w:lang w:val="ru-RU"/>
              </w:rPr>
              <w:t>– Заявление об открытии торгово</w:t>
            </w:r>
            <w:r w:rsidRPr="00E469B8">
              <w:rPr>
                <w:sz w:val="20"/>
                <w:lang w:val="ru-RU"/>
              </w:rPr>
              <w:t>-</w:t>
            </w:r>
            <w:r w:rsidRPr="00E469B8">
              <w:rPr>
                <w:rFonts w:ascii="Microsoft Sans Serif" w:hAnsi="Microsoft Sans Serif"/>
                <w:sz w:val="20"/>
                <w:lang w:val="ru-RU"/>
              </w:rPr>
              <w:t xml:space="preserve">клирингового </w:t>
            </w:r>
            <w:r w:rsidRPr="00E469B8">
              <w:rPr>
                <w:rFonts w:ascii="Microsoft Sans Serif" w:hAnsi="Microsoft Sans Serif"/>
                <w:w w:val="105"/>
                <w:sz w:val="20"/>
                <w:lang w:val="ru-RU"/>
              </w:rPr>
              <w:t>счета имуществен</w:t>
            </w:r>
            <w:r w:rsidRPr="00E469B8">
              <w:rPr>
                <w:rFonts w:ascii="Microsoft Sans Serif" w:hAnsi="Microsoft Sans Serif"/>
                <w:w w:val="105"/>
                <w:sz w:val="20"/>
                <w:lang w:val="ru-RU"/>
              </w:rPr>
              <w:t>ного</w:t>
            </w:r>
            <w:r w:rsidRPr="00E469B8">
              <w:rPr>
                <w:rFonts w:ascii="Microsoft Sans Serif" w:hAnsi="Microsoft Sans Serif"/>
                <w:spacing w:val="-1"/>
                <w:w w:val="105"/>
                <w:sz w:val="20"/>
                <w:lang w:val="ru-RU"/>
              </w:rPr>
              <w:t xml:space="preserve"> </w:t>
            </w:r>
            <w:r w:rsidRPr="00E469B8">
              <w:rPr>
                <w:rFonts w:ascii="Microsoft Sans Serif" w:hAnsi="Microsoft Sans Serif"/>
                <w:w w:val="105"/>
                <w:sz w:val="20"/>
                <w:lang w:val="ru-RU"/>
              </w:rPr>
              <w:t>пула;</w:t>
            </w:r>
          </w:p>
          <w:p w14:paraId="42F09D45" w14:textId="77777777" w:rsidR="00AB42E2" w:rsidRPr="00E469B8" w:rsidRDefault="00AB42E2">
            <w:pPr>
              <w:pStyle w:val="TableParagraph"/>
              <w:spacing w:before="3"/>
              <w:ind w:left="0"/>
              <w:jc w:val="left"/>
              <w:rPr>
                <w:rFonts w:ascii="Arial"/>
                <w:b/>
                <w:sz w:val="20"/>
                <w:lang w:val="ru-RU"/>
              </w:rPr>
            </w:pPr>
          </w:p>
          <w:p w14:paraId="23CE2993" w14:textId="77777777" w:rsidR="00AB42E2" w:rsidRPr="00E469B8" w:rsidRDefault="00E469B8">
            <w:pPr>
              <w:pStyle w:val="TableParagraph"/>
              <w:spacing w:line="234" w:lineRule="exact"/>
              <w:rPr>
                <w:rFonts w:ascii="Microsoft Sans Serif" w:hAnsi="Microsoft Sans Serif"/>
                <w:sz w:val="20"/>
                <w:lang w:val="ru-RU"/>
              </w:rPr>
            </w:pPr>
            <w:r w:rsidRPr="00E469B8">
              <w:rPr>
                <w:rFonts w:ascii="Arial" w:hAnsi="Arial"/>
                <w:b/>
                <w:lang w:val="ru-RU"/>
              </w:rPr>
              <w:t>Стороны</w:t>
            </w:r>
            <w:r w:rsidRPr="00E469B8">
              <w:rPr>
                <w:rFonts w:ascii="Arial" w:hAnsi="Arial"/>
                <w:b/>
                <w:spacing w:val="72"/>
                <w:lang w:val="ru-RU"/>
              </w:rPr>
              <w:t xml:space="preserve"> </w:t>
            </w:r>
            <w:r w:rsidRPr="00E469B8">
              <w:rPr>
                <w:rFonts w:ascii="Microsoft Sans Serif" w:hAnsi="Microsoft Sans Serif"/>
                <w:sz w:val="20"/>
                <w:lang w:val="ru-RU"/>
              </w:rPr>
              <w:t>–</w:t>
            </w:r>
            <w:r w:rsidRPr="00E469B8">
              <w:rPr>
                <w:rFonts w:ascii="Microsoft Sans Serif" w:hAnsi="Microsoft Sans Serif"/>
                <w:spacing w:val="79"/>
                <w:sz w:val="20"/>
                <w:lang w:val="ru-RU"/>
              </w:rPr>
              <w:t xml:space="preserve"> </w:t>
            </w:r>
            <w:r w:rsidRPr="00E469B8">
              <w:rPr>
                <w:rFonts w:ascii="Microsoft Sans Serif" w:hAnsi="Microsoft Sans Serif"/>
                <w:sz w:val="20"/>
                <w:lang w:val="ru-RU"/>
              </w:rPr>
              <w:t>Клиринговый</w:t>
            </w:r>
            <w:r w:rsidRPr="00E469B8">
              <w:rPr>
                <w:rFonts w:ascii="Microsoft Sans Serif" w:hAnsi="Microsoft Sans Serif"/>
                <w:spacing w:val="78"/>
                <w:sz w:val="20"/>
                <w:lang w:val="ru-RU"/>
              </w:rPr>
              <w:t xml:space="preserve"> </w:t>
            </w:r>
            <w:r w:rsidRPr="00E469B8">
              <w:rPr>
                <w:rFonts w:ascii="Microsoft Sans Serif" w:hAnsi="Microsoft Sans Serif"/>
                <w:sz w:val="20"/>
                <w:lang w:val="ru-RU"/>
              </w:rPr>
              <w:t>центр</w:t>
            </w:r>
            <w:r w:rsidRPr="00E469B8">
              <w:rPr>
                <w:rFonts w:ascii="Microsoft Sans Serif" w:hAnsi="Microsoft Sans Serif"/>
                <w:spacing w:val="54"/>
                <w:w w:val="150"/>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78"/>
                <w:sz w:val="20"/>
                <w:lang w:val="ru-RU"/>
              </w:rPr>
              <w:t xml:space="preserve"> </w:t>
            </w:r>
            <w:r w:rsidRPr="00E469B8">
              <w:rPr>
                <w:rFonts w:ascii="Microsoft Sans Serif" w:hAnsi="Microsoft Sans Serif"/>
                <w:spacing w:val="-2"/>
                <w:sz w:val="20"/>
                <w:lang w:val="ru-RU"/>
              </w:rPr>
              <w:t>Участник</w:t>
            </w:r>
          </w:p>
        </w:tc>
      </w:tr>
    </w:tbl>
    <w:p w14:paraId="07A21FDF" w14:textId="77777777" w:rsidR="00AB42E2" w:rsidRPr="00E469B8" w:rsidRDefault="00AB42E2">
      <w:pPr>
        <w:spacing w:line="234" w:lineRule="exact"/>
        <w:rPr>
          <w:rFonts w:ascii="Microsoft Sans Serif" w:hAnsi="Microsoft Sans Serif"/>
          <w:sz w:val="20"/>
          <w:lang w:val="ru-RU"/>
        </w:rPr>
        <w:sectPr w:rsidR="00AB42E2" w:rsidRPr="00E469B8">
          <w:headerReference w:type="default" r:id="rId7"/>
          <w:footerReference w:type="default" r:id="rId8"/>
          <w:type w:val="continuous"/>
          <w:pgSz w:w="11910" w:h="16840"/>
          <w:pgMar w:top="1440" w:right="1400" w:bottom="1060" w:left="1320" w:header="730" w:footer="862" w:gutter="0"/>
          <w:pgNumType w:start="72"/>
          <w:cols w:space="720"/>
        </w:sectPr>
      </w:pPr>
    </w:p>
    <w:p w14:paraId="71AD50ED" w14:textId="77777777" w:rsidR="00AB42E2" w:rsidRPr="00E469B8" w:rsidRDefault="00AB42E2">
      <w:pPr>
        <w:pStyle w:val="a3"/>
        <w:rPr>
          <w:rFonts w:ascii="Arial"/>
          <w:sz w:val="7"/>
          <w:lang w:val="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14:paraId="2C9F12B0" w14:textId="77777777">
        <w:trPr>
          <w:trHeight w:val="2762"/>
        </w:trPr>
        <w:tc>
          <w:tcPr>
            <w:tcW w:w="4263" w:type="dxa"/>
          </w:tcPr>
          <w:p w14:paraId="210686AA" w14:textId="77777777" w:rsidR="00AB42E2" w:rsidRDefault="00E469B8">
            <w:pPr>
              <w:pStyle w:val="TableParagraph"/>
              <w:ind w:left="107" w:right="98"/>
              <w:rPr>
                <w:sz w:val="20"/>
              </w:rPr>
            </w:pPr>
            <w:r>
              <w:rPr>
                <w:sz w:val="20"/>
              </w:rPr>
              <w:t>Agreement shall be used in the meanings established by the laws of the Republic of Kazakhstan, internal documents of the Clearing Center: Clearing Rules, Clearing Participants Regulation and other internal documents of the Clearing Center regulating the cl</w:t>
            </w:r>
            <w:r>
              <w:rPr>
                <w:sz w:val="20"/>
              </w:rPr>
              <w:t xml:space="preserve">earing activities of the Clearing Center, </w:t>
            </w:r>
            <w:r>
              <w:rPr>
                <w:spacing w:val="-2"/>
                <w:sz w:val="20"/>
              </w:rPr>
              <w:t>posted</w:t>
            </w:r>
            <w:r>
              <w:rPr>
                <w:spacing w:val="-9"/>
                <w:sz w:val="20"/>
              </w:rPr>
              <w:t xml:space="preserve"> </w:t>
            </w:r>
            <w:r>
              <w:rPr>
                <w:spacing w:val="-2"/>
                <w:sz w:val="20"/>
              </w:rPr>
              <w:t>on</w:t>
            </w:r>
            <w:r>
              <w:rPr>
                <w:spacing w:val="-7"/>
                <w:sz w:val="20"/>
              </w:rPr>
              <w:t xml:space="preserve"> </w:t>
            </w:r>
            <w:r>
              <w:rPr>
                <w:spacing w:val="-2"/>
                <w:sz w:val="20"/>
              </w:rPr>
              <w:t>the</w:t>
            </w:r>
            <w:r>
              <w:rPr>
                <w:spacing w:val="-5"/>
                <w:sz w:val="20"/>
              </w:rPr>
              <w:t xml:space="preserve"> </w:t>
            </w:r>
            <w:r>
              <w:rPr>
                <w:spacing w:val="-2"/>
                <w:sz w:val="20"/>
              </w:rPr>
              <w:t>Internet</w:t>
            </w:r>
            <w:r>
              <w:rPr>
                <w:spacing w:val="-7"/>
                <w:sz w:val="20"/>
              </w:rPr>
              <w:t xml:space="preserve"> </w:t>
            </w:r>
            <w:r>
              <w:rPr>
                <w:spacing w:val="-2"/>
                <w:sz w:val="20"/>
              </w:rPr>
              <w:t>resource</w:t>
            </w:r>
            <w:r>
              <w:rPr>
                <w:spacing w:val="-7"/>
                <w:sz w:val="20"/>
              </w:rPr>
              <w:t xml:space="preserve"> </w:t>
            </w:r>
            <w:r>
              <w:rPr>
                <w:spacing w:val="-2"/>
                <w:sz w:val="20"/>
              </w:rPr>
              <w:t>of</w:t>
            </w:r>
            <w:r>
              <w:rPr>
                <w:spacing w:val="-7"/>
                <w:sz w:val="20"/>
              </w:rPr>
              <w:t xml:space="preserve"> </w:t>
            </w:r>
            <w:r>
              <w:rPr>
                <w:spacing w:val="-2"/>
                <w:sz w:val="20"/>
              </w:rPr>
              <w:t>the</w:t>
            </w:r>
            <w:r>
              <w:rPr>
                <w:spacing w:val="-9"/>
                <w:sz w:val="20"/>
              </w:rPr>
              <w:t xml:space="preserve"> </w:t>
            </w:r>
            <w:r>
              <w:rPr>
                <w:spacing w:val="-2"/>
                <w:sz w:val="20"/>
              </w:rPr>
              <w:t>Clearing Center.</w:t>
            </w:r>
          </w:p>
        </w:tc>
        <w:tc>
          <w:tcPr>
            <w:tcW w:w="4700" w:type="dxa"/>
          </w:tcPr>
          <w:p w14:paraId="1268F743" w14:textId="77777777" w:rsidR="00AB42E2" w:rsidRPr="00E469B8" w:rsidRDefault="00E469B8">
            <w:pPr>
              <w:pStyle w:val="TableParagraph"/>
              <w:spacing w:before="2"/>
              <w:rPr>
                <w:rFonts w:ascii="Microsoft Sans Serif" w:hAnsi="Microsoft Sans Serif"/>
                <w:sz w:val="20"/>
                <w:lang w:val="ru-RU"/>
              </w:rPr>
            </w:pPr>
            <w:r w:rsidRPr="00E469B8">
              <w:rPr>
                <w:rFonts w:ascii="Microsoft Sans Serif" w:hAnsi="Microsoft Sans Serif"/>
                <w:sz w:val="20"/>
                <w:lang w:val="ru-RU"/>
              </w:rPr>
              <w:t>пула,</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присоединившийся</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к</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Договору.</w:t>
            </w:r>
          </w:p>
          <w:p w14:paraId="5FE26E19" w14:textId="77777777" w:rsidR="00AB42E2" w:rsidRPr="00E469B8" w:rsidRDefault="00AB42E2">
            <w:pPr>
              <w:pStyle w:val="TableParagraph"/>
              <w:spacing w:before="5"/>
              <w:ind w:left="0"/>
              <w:jc w:val="left"/>
              <w:rPr>
                <w:rFonts w:ascii="Arial"/>
                <w:b/>
                <w:sz w:val="20"/>
                <w:lang w:val="ru-RU"/>
              </w:rPr>
            </w:pPr>
          </w:p>
          <w:p w14:paraId="0CA6AE18" w14:textId="77777777" w:rsidR="00AB42E2" w:rsidRPr="00E469B8" w:rsidRDefault="00E469B8">
            <w:pPr>
              <w:pStyle w:val="TableParagraph"/>
              <w:tabs>
                <w:tab w:val="left" w:pos="1975"/>
                <w:tab w:val="left" w:pos="3881"/>
              </w:tabs>
              <w:spacing w:line="244" w:lineRule="auto"/>
              <w:ind w:right="101"/>
              <w:rPr>
                <w:rFonts w:ascii="Microsoft Sans Serif" w:hAnsi="Microsoft Sans Serif"/>
                <w:sz w:val="20"/>
                <w:lang w:val="ru-RU"/>
              </w:rPr>
            </w:pPr>
            <w:r w:rsidRPr="00E469B8">
              <w:rPr>
                <w:rFonts w:ascii="Microsoft Sans Serif" w:hAnsi="Microsoft Sans Serif"/>
                <w:sz w:val="20"/>
                <w:lang w:val="ru-RU"/>
              </w:rPr>
              <w:t>Понятия</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термины,</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содержащиеся</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 xml:space="preserve">Договоре, используются в значениях, установленных законодательством Республики Казахстан, внутренними документами Клирингового центра: Правилами клиринга, Положением о клиринговых участниках и иными внутренними </w:t>
            </w:r>
            <w:r w:rsidRPr="00E469B8">
              <w:rPr>
                <w:rFonts w:ascii="Microsoft Sans Serif" w:hAnsi="Microsoft Sans Serif"/>
                <w:spacing w:val="-2"/>
                <w:sz w:val="20"/>
                <w:lang w:val="ru-RU"/>
              </w:rPr>
              <w:t>документами</w:t>
            </w:r>
            <w:r w:rsidRPr="00E469B8">
              <w:rPr>
                <w:rFonts w:ascii="Microsoft Sans Serif" w:hAnsi="Microsoft Sans Serif"/>
                <w:sz w:val="20"/>
                <w:lang w:val="ru-RU"/>
              </w:rPr>
              <w:tab/>
            </w:r>
            <w:r w:rsidRPr="00E469B8">
              <w:rPr>
                <w:rFonts w:ascii="Microsoft Sans Serif" w:hAnsi="Microsoft Sans Serif"/>
                <w:spacing w:val="-2"/>
                <w:sz w:val="20"/>
                <w:lang w:val="ru-RU"/>
              </w:rPr>
              <w:t>Клирингового</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центра, </w:t>
            </w:r>
            <w:r w:rsidRPr="00E469B8">
              <w:rPr>
                <w:rFonts w:ascii="Microsoft Sans Serif" w:hAnsi="Microsoft Sans Serif"/>
                <w:sz w:val="20"/>
                <w:lang w:val="ru-RU"/>
              </w:rPr>
              <w:t>регулирующим</w:t>
            </w:r>
            <w:r w:rsidRPr="00E469B8">
              <w:rPr>
                <w:rFonts w:ascii="Microsoft Sans Serif" w:hAnsi="Microsoft Sans Serif"/>
                <w:sz w:val="20"/>
                <w:lang w:val="ru-RU"/>
              </w:rPr>
              <w:t>и клиринговую деятельность Клирингового</w:t>
            </w:r>
            <w:r w:rsidRPr="00E469B8">
              <w:rPr>
                <w:rFonts w:ascii="Microsoft Sans Serif" w:hAnsi="Microsoft Sans Serif"/>
                <w:spacing w:val="73"/>
                <w:sz w:val="20"/>
                <w:lang w:val="ru-RU"/>
              </w:rPr>
              <w:t xml:space="preserve">  </w:t>
            </w:r>
            <w:r w:rsidRPr="00E469B8">
              <w:rPr>
                <w:rFonts w:ascii="Microsoft Sans Serif" w:hAnsi="Microsoft Sans Serif"/>
                <w:sz w:val="20"/>
                <w:lang w:val="ru-RU"/>
              </w:rPr>
              <w:t>центра,</w:t>
            </w:r>
            <w:r w:rsidRPr="00E469B8">
              <w:rPr>
                <w:rFonts w:ascii="Microsoft Sans Serif" w:hAnsi="Microsoft Sans Serif"/>
                <w:spacing w:val="74"/>
                <w:sz w:val="20"/>
                <w:lang w:val="ru-RU"/>
              </w:rPr>
              <w:t xml:space="preserve">  </w:t>
            </w:r>
            <w:r w:rsidRPr="00E469B8">
              <w:rPr>
                <w:rFonts w:ascii="Microsoft Sans Serif" w:hAnsi="Microsoft Sans Serif"/>
                <w:sz w:val="20"/>
                <w:lang w:val="ru-RU"/>
              </w:rPr>
              <w:t>размещенными</w:t>
            </w:r>
            <w:r w:rsidRPr="00E469B8">
              <w:rPr>
                <w:rFonts w:ascii="Microsoft Sans Serif" w:hAnsi="Microsoft Sans Serif"/>
                <w:spacing w:val="73"/>
                <w:sz w:val="20"/>
                <w:lang w:val="ru-RU"/>
              </w:rPr>
              <w:t xml:space="preserve">  </w:t>
            </w:r>
            <w:r w:rsidRPr="00E469B8">
              <w:rPr>
                <w:rFonts w:ascii="Microsoft Sans Serif" w:hAnsi="Microsoft Sans Serif"/>
                <w:spacing w:val="-5"/>
                <w:sz w:val="20"/>
                <w:lang w:val="ru-RU"/>
              </w:rPr>
              <w:t>на</w:t>
            </w:r>
          </w:p>
          <w:p w14:paraId="71718F9B" w14:textId="77777777" w:rsidR="00AB42E2" w:rsidRDefault="00E469B8">
            <w:pPr>
              <w:pStyle w:val="TableParagraph"/>
              <w:spacing w:line="201" w:lineRule="exact"/>
              <w:rPr>
                <w:sz w:val="20"/>
              </w:rPr>
            </w:pPr>
            <w:proofErr w:type="spellStart"/>
            <w:r>
              <w:rPr>
                <w:rFonts w:ascii="Microsoft Sans Serif" w:hAnsi="Microsoft Sans Serif"/>
                <w:spacing w:val="-2"/>
                <w:sz w:val="20"/>
              </w:rPr>
              <w:t>интернет</w:t>
            </w:r>
            <w:r>
              <w:rPr>
                <w:spacing w:val="-2"/>
                <w:sz w:val="20"/>
              </w:rPr>
              <w:t>-</w:t>
            </w:r>
            <w:r>
              <w:rPr>
                <w:rFonts w:ascii="Microsoft Sans Serif" w:hAnsi="Microsoft Sans Serif"/>
                <w:spacing w:val="-2"/>
                <w:sz w:val="20"/>
              </w:rPr>
              <w:t>ресурсе</w:t>
            </w:r>
            <w:proofErr w:type="spellEnd"/>
            <w:r>
              <w:rPr>
                <w:rFonts w:ascii="Microsoft Sans Serif" w:hAnsi="Microsoft Sans Serif"/>
                <w:spacing w:val="2"/>
                <w:sz w:val="20"/>
              </w:rPr>
              <w:t xml:space="preserve"> </w:t>
            </w:r>
            <w:proofErr w:type="spellStart"/>
            <w:r>
              <w:rPr>
                <w:rFonts w:ascii="Microsoft Sans Serif" w:hAnsi="Microsoft Sans Serif"/>
                <w:spacing w:val="-2"/>
                <w:sz w:val="20"/>
              </w:rPr>
              <w:t>Клирингового</w:t>
            </w:r>
            <w:proofErr w:type="spellEnd"/>
            <w:r>
              <w:rPr>
                <w:rFonts w:ascii="Microsoft Sans Serif" w:hAnsi="Microsoft Sans Serif"/>
                <w:sz w:val="20"/>
              </w:rPr>
              <w:t xml:space="preserve"> </w:t>
            </w:r>
            <w:proofErr w:type="spellStart"/>
            <w:r>
              <w:rPr>
                <w:rFonts w:ascii="Microsoft Sans Serif" w:hAnsi="Microsoft Sans Serif"/>
                <w:spacing w:val="-2"/>
                <w:sz w:val="20"/>
              </w:rPr>
              <w:t>центра</w:t>
            </w:r>
            <w:proofErr w:type="spellEnd"/>
            <w:r>
              <w:rPr>
                <w:spacing w:val="-2"/>
                <w:sz w:val="20"/>
              </w:rPr>
              <w:t>.</w:t>
            </w:r>
          </w:p>
        </w:tc>
      </w:tr>
      <w:tr w:rsidR="00AB42E2" w:rsidRPr="00E469B8" w14:paraId="3748754C" w14:textId="77777777">
        <w:trPr>
          <w:trHeight w:val="11038"/>
        </w:trPr>
        <w:tc>
          <w:tcPr>
            <w:tcW w:w="4263" w:type="dxa"/>
          </w:tcPr>
          <w:p w14:paraId="6D9CBAA2" w14:textId="77777777" w:rsidR="00AB42E2" w:rsidRDefault="00E469B8">
            <w:pPr>
              <w:pStyle w:val="TableParagraph"/>
              <w:numPr>
                <w:ilvl w:val="0"/>
                <w:numId w:val="52"/>
              </w:numPr>
              <w:tabs>
                <w:tab w:val="left" w:pos="327"/>
              </w:tabs>
              <w:spacing w:line="228" w:lineRule="exact"/>
              <w:ind w:left="327" w:hanging="220"/>
              <w:jc w:val="both"/>
              <w:rPr>
                <w:rFonts w:ascii="Arial"/>
                <w:b/>
                <w:sz w:val="20"/>
              </w:rPr>
            </w:pPr>
            <w:r>
              <w:rPr>
                <w:rFonts w:ascii="Arial"/>
                <w:b/>
                <w:sz w:val="20"/>
              </w:rPr>
              <w:t>General</w:t>
            </w:r>
            <w:r>
              <w:rPr>
                <w:rFonts w:ascii="Arial"/>
                <w:b/>
                <w:spacing w:val="-10"/>
                <w:sz w:val="20"/>
              </w:rPr>
              <w:t xml:space="preserve"> </w:t>
            </w:r>
            <w:r>
              <w:rPr>
                <w:rFonts w:ascii="Arial"/>
                <w:b/>
                <w:spacing w:val="-2"/>
                <w:sz w:val="20"/>
              </w:rPr>
              <w:t>provisions</w:t>
            </w:r>
          </w:p>
          <w:p w14:paraId="30B0CABE" w14:textId="77777777" w:rsidR="00AB42E2" w:rsidRDefault="00E469B8">
            <w:pPr>
              <w:pStyle w:val="TableParagraph"/>
              <w:numPr>
                <w:ilvl w:val="1"/>
                <w:numId w:val="52"/>
              </w:numPr>
              <w:tabs>
                <w:tab w:val="left" w:pos="665"/>
              </w:tabs>
              <w:ind w:right="100" w:firstLine="0"/>
              <w:jc w:val="both"/>
              <w:rPr>
                <w:sz w:val="20"/>
              </w:rPr>
            </w:pPr>
            <w:r>
              <w:rPr>
                <w:sz w:val="20"/>
              </w:rPr>
              <w:t>The Agreement is an accession agreement entered into by and between the Parties subject to provisions of article 389 of the</w:t>
            </w:r>
            <w:r>
              <w:rPr>
                <w:spacing w:val="-3"/>
                <w:sz w:val="20"/>
              </w:rPr>
              <w:t xml:space="preserve"> </w:t>
            </w:r>
            <w:r>
              <w:rPr>
                <w:sz w:val="20"/>
              </w:rPr>
              <w:t>Civil</w:t>
            </w:r>
            <w:r>
              <w:rPr>
                <w:spacing w:val="-1"/>
                <w:sz w:val="20"/>
              </w:rPr>
              <w:t xml:space="preserve"> </w:t>
            </w:r>
            <w:r>
              <w:rPr>
                <w:sz w:val="20"/>
              </w:rPr>
              <w:t>Code</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Republic of</w:t>
            </w:r>
            <w:r>
              <w:rPr>
                <w:spacing w:val="-3"/>
                <w:sz w:val="20"/>
              </w:rPr>
              <w:t xml:space="preserve"> </w:t>
            </w:r>
            <w:r>
              <w:rPr>
                <w:sz w:val="20"/>
              </w:rPr>
              <w:t>Kazakhstan, terms and conditions of which can be accepted by the Pool Participant only by acceding to the Agreement as a whole.</w:t>
            </w:r>
          </w:p>
          <w:p w14:paraId="095EB876" w14:textId="77777777" w:rsidR="00AB42E2" w:rsidRDefault="00E469B8">
            <w:pPr>
              <w:pStyle w:val="TableParagraph"/>
              <w:numPr>
                <w:ilvl w:val="1"/>
                <w:numId w:val="52"/>
              </w:numPr>
              <w:tabs>
                <w:tab w:val="left" w:pos="518"/>
              </w:tabs>
              <w:ind w:right="101" w:firstLine="0"/>
              <w:jc w:val="both"/>
              <w:rPr>
                <w:sz w:val="20"/>
              </w:rPr>
            </w:pPr>
            <w:r>
              <w:rPr>
                <w:sz w:val="20"/>
              </w:rPr>
              <w:t>Accession of the Pool Participant to the Agreement</w:t>
            </w:r>
            <w:r>
              <w:rPr>
                <w:spacing w:val="-4"/>
                <w:sz w:val="20"/>
              </w:rPr>
              <w:t xml:space="preserve"> </w:t>
            </w:r>
            <w:r>
              <w:rPr>
                <w:sz w:val="20"/>
              </w:rPr>
              <w:t>shall</w:t>
            </w:r>
            <w:r>
              <w:rPr>
                <w:spacing w:val="-4"/>
                <w:sz w:val="20"/>
              </w:rPr>
              <w:t xml:space="preserve"> </w:t>
            </w:r>
            <w:r>
              <w:rPr>
                <w:sz w:val="20"/>
              </w:rPr>
              <w:t>not</w:t>
            </w:r>
            <w:r>
              <w:rPr>
                <w:spacing w:val="-3"/>
                <w:sz w:val="20"/>
              </w:rPr>
              <w:t xml:space="preserve"> </w:t>
            </w:r>
            <w:r>
              <w:rPr>
                <w:sz w:val="20"/>
              </w:rPr>
              <w:t>exempt</w:t>
            </w:r>
            <w:r>
              <w:rPr>
                <w:spacing w:val="-3"/>
                <w:sz w:val="20"/>
              </w:rPr>
              <w:t xml:space="preserve"> </w:t>
            </w:r>
            <w:r>
              <w:rPr>
                <w:sz w:val="20"/>
              </w:rPr>
              <w:t>it</w:t>
            </w:r>
            <w:r>
              <w:rPr>
                <w:spacing w:val="-3"/>
                <w:sz w:val="20"/>
              </w:rPr>
              <w:t xml:space="preserve"> </w:t>
            </w:r>
            <w:r>
              <w:rPr>
                <w:sz w:val="20"/>
              </w:rPr>
              <w:t>from</w:t>
            </w:r>
            <w:r>
              <w:rPr>
                <w:spacing w:val="-4"/>
                <w:sz w:val="20"/>
              </w:rPr>
              <w:t xml:space="preserve"> </w:t>
            </w:r>
            <w:r>
              <w:rPr>
                <w:sz w:val="20"/>
              </w:rPr>
              <w:t xml:space="preserve">discharge of its obligations under the Clearing Services </w:t>
            </w:r>
            <w:r>
              <w:rPr>
                <w:spacing w:val="-2"/>
                <w:sz w:val="20"/>
              </w:rPr>
              <w:t>Agreement.</w:t>
            </w:r>
          </w:p>
          <w:p w14:paraId="11D74DC1" w14:textId="77777777" w:rsidR="00AB42E2" w:rsidRDefault="00E469B8">
            <w:pPr>
              <w:pStyle w:val="TableParagraph"/>
              <w:numPr>
                <w:ilvl w:val="1"/>
                <w:numId w:val="52"/>
              </w:numPr>
              <w:tabs>
                <w:tab w:val="left" w:pos="531"/>
              </w:tabs>
              <w:ind w:right="99" w:firstLine="0"/>
              <w:jc w:val="both"/>
              <w:rPr>
                <w:sz w:val="20"/>
              </w:rPr>
            </w:pPr>
            <w:r>
              <w:rPr>
                <w:sz w:val="20"/>
              </w:rPr>
              <w:t>The Agreement shall be posted on the Internet resource of the Clearing Center</w:t>
            </w:r>
          </w:p>
          <w:p w14:paraId="0BCE9226" w14:textId="77777777" w:rsidR="00AB42E2" w:rsidRDefault="00E469B8">
            <w:pPr>
              <w:pStyle w:val="TableParagraph"/>
              <w:numPr>
                <w:ilvl w:val="1"/>
                <w:numId w:val="52"/>
              </w:numPr>
              <w:tabs>
                <w:tab w:val="left" w:pos="585"/>
              </w:tabs>
              <w:ind w:right="98" w:firstLine="0"/>
              <w:jc w:val="both"/>
              <w:rPr>
                <w:sz w:val="20"/>
              </w:rPr>
            </w:pPr>
            <w:r>
              <w:rPr>
                <w:sz w:val="20"/>
              </w:rPr>
              <w:t>Subject to the Agreement, the Pool</w:t>
            </w:r>
            <w:r>
              <w:rPr>
                <w:sz w:val="20"/>
              </w:rPr>
              <w:t xml:space="preserve"> Participant shall instruct, and the Clearing Center shall undertake to issue clearing participation certificates, clearing servicing in relation to repo transactions with clearing participation certificates to be entered into by the Pool Participant and/o</w:t>
            </w:r>
            <w:r>
              <w:rPr>
                <w:sz w:val="20"/>
              </w:rPr>
              <w:t xml:space="preserve">r the Trading Participant authorized by it in the trading system of the Clearing Center, in the manner and subject to the terms and conditions established by the laws of the Republic of Kazakhstan, the Rules for implementation of clearing activities under </w:t>
            </w:r>
            <w:r>
              <w:rPr>
                <w:sz w:val="20"/>
              </w:rPr>
              <w:t>transactions with financial instruments (hereinafter referred to as the Clearing Rules), Instructions for issue, placement, circulation and redemption of clearing participation certificates (hereinafter referred</w:t>
            </w:r>
            <w:r>
              <w:rPr>
                <w:spacing w:val="-7"/>
                <w:sz w:val="20"/>
              </w:rPr>
              <w:t xml:space="preserve"> </w:t>
            </w:r>
            <w:r>
              <w:rPr>
                <w:sz w:val="20"/>
              </w:rPr>
              <w:t>to</w:t>
            </w:r>
            <w:r>
              <w:rPr>
                <w:spacing w:val="-6"/>
                <w:sz w:val="20"/>
              </w:rPr>
              <w:t xml:space="preserve"> </w:t>
            </w:r>
            <w:r>
              <w:rPr>
                <w:sz w:val="20"/>
              </w:rPr>
              <w:t>as</w:t>
            </w:r>
            <w:r>
              <w:rPr>
                <w:spacing w:val="-5"/>
                <w:sz w:val="20"/>
              </w:rPr>
              <w:t xml:space="preserve"> </w:t>
            </w:r>
            <w:r>
              <w:rPr>
                <w:sz w:val="20"/>
              </w:rPr>
              <w:t>the</w:t>
            </w:r>
            <w:r>
              <w:rPr>
                <w:spacing w:val="-6"/>
                <w:sz w:val="20"/>
              </w:rPr>
              <w:t xml:space="preserve"> </w:t>
            </w:r>
            <w:r>
              <w:rPr>
                <w:sz w:val="20"/>
              </w:rPr>
              <w:t>CPC</w:t>
            </w:r>
            <w:r>
              <w:rPr>
                <w:spacing w:val="-6"/>
                <w:sz w:val="20"/>
              </w:rPr>
              <w:t xml:space="preserve"> </w:t>
            </w:r>
            <w:r>
              <w:rPr>
                <w:sz w:val="20"/>
              </w:rPr>
              <w:t>Instructions)</w:t>
            </w:r>
            <w:r>
              <w:rPr>
                <w:spacing w:val="-5"/>
                <w:sz w:val="20"/>
              </w:rPr>
              <w:t xml:space="preserve"> </w:t>
            </w:r>
            <w:r>
              <w:rPr>
                <w:sz w:val="20"/>
              </w:rPr>
              <w:t>and</w:t>
            </w:r>
            <w:r>
              <w:rPr>
                <w:spacing w:val="-5"/>
                <w:sz w:val="20"/>
              </w:rPr>
              <w:t xml:space="preserve"> </w:t>
            </w:r>
            <w:r>
              <w:rPr>
                <w:sz w:val="20"/>
              </w:rPr>
              <w:t>other intern</w:t>
            </w:r>
            <w:r>
              <w:rPr>
                <w:sz w:val="20"/>
              </w:rPr>
              <w:t>al documents of the Clearing Center related</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clearing</w:t>
            </w:r>
            <w:r>
              <w:rPr>
                <w:spacing w:val="-13"/>
                <w:sz w:val="20"/>
              </w:rPr>
              <w:t xml:space="preserve"> </w:t>
            </w:r>
            <w:r>
              <w:rPr>
                <w:sz w:val="20"/>
              </w:rPr>
              <w:t>activities</w:t>
            </w:r>
            <w:r>
              <w:rPr>
                <w:spacing w:val="-13"/>
                <w:sz w:val="20"/>
              </w:rPr>
              <w:t xml:space="preserve"> </w:t>
            </w:r>
            <w:r>
              <w:rPr>
                <w:sz w:val="20"/>
              </w:rPr>
              <w:t>of</w:t>
            </w:r>
            <w:r>
              <w:rPr>
                <w:spacing w:val="-14"/>
                <w:sz w:val="20"/>
              </w:rPr>
              <w:t xml:space="preserve"> </w:t>
            </w:r>
            <w:r>
              <w:rPr>
                <w:sz w:val="20"/>
              </w:rPr>
              <w:t>the</w:t>
            </w:r>
            <w:r>
              <w:rPr>
                <w:spacing w:val="-13"/>
                <w:sz w:val="20"/>
              </w:rPr>
              <w:t xml:space="preserve"> </w:t>
            </w:r>
            <w:r>
              <w:rPr>
                <w:sz w:val="20"/>
              </w:rPr>
              <w:t xml:space="preserve">Clearing </w:t>
            </w:r>
            <w:r>
              <w:rPr>
                <w:spacing w:val="-2"/>
                <w:sz w:val="20"/>
              </w:rPr>
              <w:t>Center.</w:t>
            </w:r>
          </w:p>
          <w:p w14:paraId="0EC975A7" w14:textId="77777777" w:rsidR="00AB42E2" w:rsidRDefault="00E469B8">
            <w:pPr>
              <w:pStyle w:val="TableParagraph"/>
              <w:numPr>
                <w:ilvl w:val="1"/>
                <w:numId w:val="52"/>
              </w:numPr>
              <w:tabs>
                <w:tab w:val="left" w:pos="567"/>
              </w:tabs>
              <w:ind w:right="100" w:firstLine="0"/>
              <w:jc w:val="both"/>
              <w:rPr>
                <w:sz w:val="20"/>
              </w:rPr>
            </w:pPr>
            <w:r>
              <w:rPr>
                <w:sz w:val="20"/>
              </w:rPr>
              <w:t>Terms and conditions to enter into / terminate the Agreement shall</w:t>
            </w:r>
            <w:r>
              <w:rPr>
                <w:spacing w:val="-1"/>
                <w:sz w:val="20"/>
              </w:rPr>
              <w:t xml:space="preserve"> </w:t>
            </w:r>
            <w:r>
              <w:rPr>
                <w:sz w:val="20"/>
              </w:rPr>
              <w:t xml:space="preserve">be determined by the Clearing Rules, the CPC Instructions and other internal documents of the </w:t>
            </w:r>
            <w:r>
              <w:rPr>
                <w:sz w:val="20"/>
              </w:rPr>
              <w:t>Clearing Center related to the clearing activities of the Clearing Center.</w:t>
            </w:r>
          </w:p>
          <w:p w14:paraId="61B343D5" w14:textId="77777777" w:rsidR="00AB42E2" w:rsidRDefault="00E469B8">
            <w:pPr>
              <w:pStyle w:val="TableParagraph"/>
              <w:numPr>
                <w:ilvl w:val="1"/>
                <w:numId w:val="52"/>
              </w:numPr>
              <w:tabs>
                <w:tab w:val="left" w:pos="489"/>
              </w:tabs>
              <w:ind w:right="98" w:firstLine="0"/>
              <w:jc w:val="both"/>
              <w:rPr>
                <w:sz w:val="20"/>
              </w:rPr>
            </w:pPr>
            <w:r>
              <w:rPr>
                <w:sz w:val="20"/>
              </w:rPr>
              <w:t>Transaction</w:t>
            </w:r>
            <w:r>
              <w:rPr>
                <w:spacing w:val="-11"/>
                <w:sz w:val="20"/>
              </w:rPr>
              <w:t xml:space="preserve"> </w:t>
            </w:r>
            <w:r>
              <w:rPr>
                <w:sz w:val="20"/>
              </w:rPr>
              <w:t>with</w:t>
            </w:r>
            <w:r>
              <w:rPr>
                <w:spacing w:val="-11"/>
                <w:sz w:val="20"/>
              </w:rPr>
              <w:t xml:space="preserve"> </w:t>
            </w:r>
            <w:r>
              <w:rPr>
                <w:sz w:val="20"/>
              </w:rPr>
              <w:t>a</w:t>
            </w:r>
            <w:r>
              <w:rPr>
                <w:spacing w:val="-11"/>
                <w:sz w:val="20"/>
              </w:rPr>
              <w:t xml:space="preserve"> </w:t>
            </w:r>
            <w:r>
              <w:rPr>
                <w:sz w:val="20"/>
              </w:rPr>
              <w:t>person</w:t>
            </w:r>
            <w:r>
              <w:rPr>
                <w:spacing w:val="-13"/>
                <w:sz w:val="20"/>
              </w:rPr>
              <w:t xml:space="preserve"> </w:t>
            </w:r>
            <w:r>
              <w:rPr>
                <w:sz w:val="20"/>
              </w:rPr>
              <w:t>connected</w:t>
            </w:r>
            <w:r>
              <w:rPr>
                <w:spacing w:val="-11"/>
                <w:sz w:val="20"/>
              </w:rPr>
              <w:t xml:space="preserve"> </w:t>
            </w:r>
            <w:r>
              <w:rPr>
                <w:sz w:val="20"/>
              </w:rPr>
              <w:t>with the Clearing Center by special relations can be</w:t>
            </w:r>
            <w:r>
              <w:rPr>
                <w:spacing w:val="-9"/>
                <w:sz w:val="20"/>
              </w:rPr>
              <w:t xml:space="preserve"> </w:t>
            </w:r>
            <w:r>
              <w:rPr>
                <w:sz w:val="20"/>
              </w:rPr>
              <w:t>carried</w:t>
            </w:r>
            <w:r>
              <w:rPr>
                <w:spacing w:val="-9"/>
                <w:sz w:val="20"/>
              </w:rPr>
              <w:t xml:space="preserve"> </w:t>
            </w:r>
            <w:r>
              <w:rPr>
                <w:sz w:val="20"/>
              </w:rPr>
              <w:t>out</w:t>
            </w:r>
            <w:r>
              <w:rPr>
                <w:spacing w:val="-8"/>
                <w:sz w:val="20"/>
              </w:rPr>
              <w:t xml:space="preserve"> </w:t>
            </w:r>
            <w:r>
              <w:rPr>
                <w:sz w:val="20"/>
              </w:rPr>
              <w:t>only</w:t>
            </w:r>
            <w:r>
              <w:rPr>
                <w:spacing w:val="-7"/>
                <w:sz w:val="20"/>
              </w:rPr>
              <w:t xml:space="preserve"> </w:t>
            </w:r>
            <w:r>
              <w:rPr>
                <w:sz w:val="20"/>
              </w:rPr>
              <w:t>by</w:t>
            </w:r>
            <w:r>
              <w:rPr>
                <w:spacing w:val="-8"/>
                <w:sz w:val="20"/>
              </w:rPr>
              <w:t xml:space="preserve"> </w:t>
            </w:r>
            <w:r>
              <w:rPr>
                <w:sz w:val="20"/>
              </w:rPr>
              <w:t>decision</w:t>
            </w:r>
            <w:r>
              <w:rPr>
                <w:spacing w:val="-7"/>
                <w:sz w:val="20"/>
              </w:rPr>
              <w:t xml:space="preserve"> </w:t>
            </w:r>
            <w:r>
              <w:rPr>
                <w:sz w:val="20"/>
              </w:rPr>
              <w:t>of</w:t>
            </w:r>
            <w:r>
              <w:rPr>
                <w:spacing w:val="-9"/>
                <w:sz w:val="20"/>
              </w:rPr>
              <w:t xml:space="preserve"> </w:t>
            </w:r>
            <w:r>
              <w:rPr>
                <w:sz w:val="20"/>
              </w:rPr>
              <w:t>the</w:t>
            </w:r>
            <w:r>
              <w:rPr>
                <w:spacing w:val="-6"/>
                <w:sz w:val="20"/>
              </w:rPr>
              <w:t xml:space="preserve"> </w:t>
            </w:r>
            <w:r>
              <w:rPr>
                <w:sz w:val="20"/>
              </w:rPr>
              <w:t>Board</w:t>
            </w:r>
            <w:r>
              <w:rPr>
                <w:spacing w:val="-6"/>
                <w:sz w:val="20"/>
              </w:rPr>
              <w:t xml:space="preserve"> </w:t>
            </w:r>
            <w:r>
              <w:rPr>
                <w:sz w:val="20"/>
              </w:rPr>
              <w:t xml:space="preserve">of Directors of the Clearing Center, except for </w:t>
            </w:r>
            <w:proofErr w:type="gramStart"/>
            <w:r>
              <w:rPr>
                <w:sz w:val="20"/>
              </w:rPr>
              <w:t>cases</w:t>
            </w:r>
            <w:r>
              <w:rPr>
                <w:spacing w:val="50"/>
                <w:sz w:val="20"/>
              </w:rPr>
              <w:t xml:space="preserve">  </w:t>
            </w:r>
            <w:r>
              <w:rPr>
                <w:sz w:val="20"/>
              </w:rPr>
              <w:t>where</w:t>
            </w:r>
            <w:proofErr w:type="gramEnd"/>
            <w:r>
              <w:rPr>
                <w:spacing w:val="49"/>
                <w:sz w:val="20"/>
              </w:rPr>
              <w:t xml:space="preserve">  </w:t>
            </w:r>
            <w:r>
              <w:rPr>
                <w:sz w:val="20"/>
              </w:rPr>
              <w:t>the</w:t>
            </w:r>
            <w:r>
              <w:rPr>
                <w:spacing w:val="50"/>
                <w:sz w:val="20"/>
              </w:rPr>
              <w:t xml:space="preserve">  </w:t>
            </w:r>
            <w:r>
              <w:rPr>
                <w:sz w:val="20"/>
              </w:rPr>
              <w:t>standard</w:t>
            </w:r>
            <w:r>
              <w:rPr>
                <w:spacing w:val="49"/>
                <w:sz w:val="20"/>
              </w:rPr>
              <w:t xml:space="preserve">  </w:t>
            </w:r>
            <w:r>
              <w:rPr>
                <w:sz w:val="20"/>
              </w:rPr>
              <w:t>terms</w:t>
            </w:r>
            <w:r>
              <w:rPr>
                <w:spacing w:val="50"/>
                <w:sz w:val="20"/>
              </w:rPr>
              <w:t xml:space="preserve">  </w:t>
            </w:r>
            <w:r>
              <w:rPr>
                <w:spacing w:val="-5"/>
                <w:sz w:val="20"/>
              </w:rPr>
              <w:t>and</w:t>
            </w:r>
          </w:p>
          <w:p w14:paraId="353E3D1D" w14:textId="77777777" w:rsidR="00AB42E2" w:rsidRDefault="00E469B8">
            <w:pPr>
              <w:pStyle w:val="TableParagraph"/>
              <w:spacing w:line="228" w:lineRule="exact"/>
              <w:ind w:left="107" w:right="98"/>
              <w:rPr>
                <w:sz w:val="20"/>
              </w:rPr>
            </w:pPr>
            <w:r>
              <w:rPr>
                <w:sz w:val="20"/>
              </w:rPr>
              <w:t>conditions of such transactions are approved by</w:t>
            </w:r>
            <w:r>
              <w:rPr>
                <w:spacing w:val="62"/>
                <w:sz w:val="20"/>
              </w:rPr>
              <w:t xml:space="preserve"> </w:t>
            </w:r>
            <w:r>
              <w:rPr>
                <w:sz w:val="20"/>
              </w:rPr>
              <w:t>the</w:t>
            </w:r>
            <w:r>
              <w:rPr>
                <w:spacing w:val="64"/>
                <w:sz w:val="20"/>
              </w:rPr>
              <w:t xml:space="preserve"> </w:t>
            </w:r>
            <w:r>
              <w:rPr>
                <w:sz w:val="20"/>
              </w:rPr>
              <w:t>Board</w:t>
            </w:r>
            <w:r>
              <w:rPr>
                <w:spacing w:val="64"/>
                <w:sz w:val="20"/>
              </w:rPr>
              <w:t xml:space="preserve"> </w:t>
            </w:r>
            <w:r>
              <w:rPr>
                <w:sz w:val="20"/>
              </w:rPr>
              <w:t>of</w:t>
            </w:r>
            <w:r>
              <w:rPr>
                <w:spacing w:val="64"/>
                <w:sz w:val="20"/>
              </w:rPr>
              <w:t xml:space="preserve"> </w:t>
            </w:r>
            <w:r>
              <w:rPr>
                <w:sz w:val="20"/>
              </w:rPr>
              <w:t>Directors</w:t>
            </w:r>
            <w:r>
              <w:rPr>
                <w:spacing w:val="62"/>
                <w:sz w:val="20"/>
              </w:rPr>
              <w:t xml:space="preserve"> </w:t>
            </w:r>
            <w:r>
              <w:rPr>
                <w:sz w:val="20"/>
              </w:rPr>
              <w:t>of</w:t>
            </w:r>
            <w:r>
              <w:rPr>
                <w:spacing w:val="64"/>
                <w:sz w:val="20"/>
              </w:rPr>
              <w:t xml:space="preserve"> </w:t>
            </w:r>
            <w:r>
              <w:rPr>
                <w:sz w:val="20"/>
              </w:rPr>
              <w:t>the</w:t>
            </w:r>
            <w:r>
              <w:rPr>
                <w:spacing w:val="63"/>
                <w:sz w:val="20"/>
              </w:rPr>
              <w:t xml:space="preserve"> </w:t>
            </w:r>
            <w:r>
              <w:rPr>
                <w:spacing w:val="-2"/>
                <w:sz w:val="20"/>
              </w:rPr>
              <w:t>Clearing</w:t>
            </w:r>
          </w:p>
        </w:tc>
        <w:tc>
          <w:tcPr>
            <w:tcW w:w="4700" w:type="dxa"/>
          </w:tcPr>
          <w:p w14:paraId="2FBB493E" w14:textId="77777777" w:rsidR="00AB42E2" w:rsidRDefault="00E469B8">
            <w:pPr>
              <w:pStyle w:val="TableParagraph"/>
              <w:numPr>
                <w:ilvl w:val="0"/>
                <w:numId w:val="51"/>
              </w:numPr>
              <w:tabs>
                <w:tab w:val="left" w:pos="464"/>
              </w:tabs>
              <w:spacing w:before="120" w:line="252" w:lineRule="exact"/>
              <w:ind w:left="464" w:hanging="356"/>
              <w:jc w:val="both"/>
              <w:rPr>
                <w:rFonts w:ascii="Arial" w:hAnsi="Arial"/>
                <w:b/>
              </w:rPr>
            </w:pPr>
            <w:proofErr w:type="spellStart"/>
            <w:r>
              <w:rPr>
                <w:rFonts w:ascii="Arial" w:hAnsi="Arial"/>
                <w:b/>
              </w:rPr>
              <w:t>Общие</w:t>
            </w:r>
            <w:proofErr w:type="spellEnd"/>
            <w:r>
              <w:rPr>
                <w:rFonts w:ascii="Arial" w:hAnsi="Arial"/>
                <w:b/>
                <w:spacing w:val="-6"/>
              </w:rPr>
              <w:t xml:space="preserve"> </w:t>
            </w:r>
            <w:proofErr w:type="spellStart"/>
            <w:r>
              <w:rPr>
                <w:rFonts w:ascii="Arial" w:hAnsi="Arial"/>
                <w:b/>
                <w:spacing w:val="-2"/>
              </w:rPr>
              <w:t>положения</w:t>
            </w:r>
            <w:proofErr w:type="spellEnd"/>
          </w:p>
          <w:p w14:paraId="3EF5A2D8" w14:textId="77777777" w:rsidR="00AB42E2" w:rsidRPr="00E469B8" w:rsidRDefault="00E469B8">
            <w:pPr>
              <w:pStyle w:val="TableParagraph"/>
              <w:numPr>
                <w:ilvl w:val="1"/>
                <w:numId w:val="51"/>
              </w:numPr>
              <w:tabs>
                <w:tab w:val="left" w:pos="566"/>
                <w:tab w:val="left" w:pos="2036"/>
                <w:tab w:val="left" w:pos="3598"/>
              </w:tabs>
              <w:spacing w:line="242" w:lineRule="auto"/>
              <w:ind w:right="98" w:firstLine="0"/>
              <w:jc w:val="both"/>
              <w:rPr>
                <w:rFonts w:ascii="Microsoft Sans Serif" w:hAnsi="Microsoft Sans Serif"/>
                <w:sz w:val="20"/>
                <w:lang w:val="ru-RU"/>
              </w:rPr>
            </w:pPr>
            <w:r w:rsidRPr="00E469B8">
              <w:rPr>
                <w:rFonts w:ascii="Microsoft Sans Serif" w:hAnsi="Microsoft Sans Serif"/>
                <w:spacing w:val="-2"/>
                <w:sz w:val="20"/>
                <w:lang w:val="ru-RU"/>
              </w:rPr>
              <w:t>Договор</w:t>
            </w:r>
            <w:r w:rsidRPr="00E469B8">
              <w:rPr>
                <w:rFonts w:ascii="Microsoft Sans Serif" w:hAnsi="Microsoft Sans Serif"/>
                <w:sz w:val="20"/>
                <w:lang w:val="ru-RU"/>
              </w:rPr>
              <w:tab/>
            </w:r>
            <w:r w:rsidRPr="00E469B8">
              <w:rPr>
                <w:rFonts w:ascii="Microsoft Sans Serif" w:hAnsi="Microsoft Sans Serif"/>
                <w:spacing w:val="-2"/>
                <w:sz w:val="20"/>
                <w:lang w:val="ru-RU"/>
              </w:rPr>
              <w:t>является</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договором </w:t>
            </w:r>
            <w:r w:rsidRPr="00E469B8">
              <w:rPr>
                <w:rFonts w:ascii="Microsoft Sans Serif" w:hAnsi="Microsoft Sans Serif"/>
                <w:sz w:val="20"/>
                <w:lang w:val="ru-RU"/>
              </w:rPr>
              <w:t xml:space="preserve">присоединения, заключаемым Сторонами в соответствии с положениями статьи </w:t>
            </w:r>
            <w:r w:rsidRPr="00E469B8">
              <w:rPr>
                <w:lang w:val="ru-RU"/>
              </w:rPr>
              <w:t xml:space="preserve">389 </w:t>
            </w:r>
            <w:r w:rsidRPr="00E469B8">
              <w:rPr>
                <w:rFonts w:ascii="Microsoft Sans Serif" w:hAnsi="Microsoft Sans Serif"/>
                <w:sz w:val="20"/>
                <w:lang w:val="ru-RU"/>
              </w:rPr>
              <w:t>Гражданского кодекса Республики Казахстан, условия которого могут быть приняты Участником пула не иначе, как путем присоединения к Договору в целом.</w:t>
            </w:r>
          </w:p>
          <w:p w14:paraId="707511B5" w14:textId="77777777" w:rsidR="00AB42E2" w:rsidRPr="00E469B8" w:rsidRDefault="00E469B8">
            <w:pPr>
              <w:pStyle w:val="TableParagraph"/>
              <w:numPr>
                <w:ilvl w:val="1"/>
                <w:numId w:val="51"/>
              </w:numPr>
              <w:tabs>
                <w:tab w:val="left" w:pos="566"/>
              </w:tabs>
              <w:spacing w:line="244" w:lineRule="auto"/>
              <w:ind w:right="101" w:firstLine="0"/>
              <w:jc w:val="both"/>
              <w:rPr>
                <w:rFonts w:ascii="Microsoft Sans Serif" w:hAnsi="Microsoft Sans Serif"/>
                <w:sz w:val="20"/>
                <w:lang w:val="ru-RU"/>
              </w:rPr>
            </w:pPr>
            <w:r w:rsidRPr="00E469B8">
              <w:rPr>
                <w:rFonts w:ascii="Microsoft Sans Serif" w:hAnsi="Microsoft Sans Serif"/>
                <w:spacing w:val="-2"/>
                <w:sz w:val="20"/>
                <w:lang w:val="ru-RU"/>
              </w:rPr>
              <w:t>Присоединение</w:t>
            </w:r>
            <w:r w:rsidRPr="00E469B8">
              <w:rPr>
                <w:rFonts w:ascii="Microsoft Sans Serif" w:hAnsi="Microsoft Sans Serif"/>
                <w:spacing w:val="-7"/>
                <w:sz w:val="20"/>
                <w:lang w:val="ru-RU"/>
              </w:rPr>
              <w:t xml:space="preserve"> </w:t>
            </w:r>
            <w:r w:rsidRPr="00E469B8">
              <w:rPr>
                <w:rFonts w:ascii="Microsoft Sans Serif" w:hAnsi="Microsoft Sans Serif"/>
                <w:spacing w:val="-2"/>
                <w:sz w:val="20"/>
                <w:lang w:val="ru-RU"/>
              </w:rPr>
              <w:t>Участника</w:t>
            </w:r>
            <w:r w:rsidRPr="00E469B8">
              <w:rPr>
                <w:rFonts w:ascii="Microsoft Sans Serif" w:hAnsi="Microsoft Sans Serif"/>
                <w:spacing w:val="-7"/>
                <w:sz w:val="20"/>
                <w:lang w:val="ru-RU"/>
              </w:rPr>
              <w:t xml:space="preserve"> </w:t>
            </w:r>
            <w:r w:rsidRPr="00E469B8">
              <w:rPr>
                <w:rFonts w:ascii="Microsoft Sans Serif" w:hAnsi="Microsoft Sans Serif"/>
                <w:spacing w:val="-2"/>
                <w:sz w:val="20"/>
                <w:lang w:val="ru-RU"/>
              </w:rPr>
              <w:t>пула</w:t>
            </w:r>
            <w:r w:rsidRPr="00E469B8">
              <w:rPr>
                <w:rFonts w:ascii="Microsoft Sans Serif" w:hAnsi="Microsoft Sans Serif"/>
                <w:spacing w:val="-7"/>
                <w:sz w:val="20"/>
                <w:lang w:val="ru-RU"/>
              </w:rPr>
              <w:t xml:space="preserve"> </w:t>
            </w:r>
            <w:r w:rsidRPr="00E469B8">
              <w:rPr>
                <w:rFonts w:ascii="Microsoft Sans Serif" w:hAnsi="Microsoft Sans Serif"/>
                <w:spacing w:val="-2"/>
                <w:sz w:val="20"/>
                <w:lang w:val="ru-RU"/>
              </w:rPr>
              <w:t>к</w:t>
            </w:r>
            <w:r w:rsidRPr="00E469B8">
              <w:rPr>
                <w:rFonts w:ascii="Microsoft Sans Serif" w:hAnsi="Microsoft Sans Serif"/>
                <w:spacing w:val="-6"/>
                <w:sz w:val="20"/>
                <w:lang w:val="ru-RU"/>
              </w:rPr>
              <w:t xml:space="preserve"> </w:t>
            </w:r>
            <w:r w:rsidRPr="00E469B8">
              <w:rPr>
                <w:rFonts w:ascii="Microsoft Sans Serif" w:hAnsi="Microsoft Sans Serif"/>
                <w:spacing w:val="-2"/>
                <w:sz w:val="20"/>
                <w:lang w:val="ru-RU"/>
              </w:rPr>
              <w:t xml:space="preserve">Договору </w:t>
            </w:r>
            <w:r w:rsidRPr="00E469B8">
              <w:rPr>
                <w:rFonts w:ascii="Microsoft Sans Serif" w:hAnsi="Microsoft Sans Serif"/>
                <w:sz w:val="20"/>
                <w:lang w:val="ru-RU"/>
              </w:rPr>
              <w:t xml:space="preserve">не освобождает его от исполнения обязательств по Договору о клиринговом </w:t>
            </w:r>
            <w:r w:rsidRPr="00E469B8">
              <w:rPr>
                <w:rFonts w:ascii="Microsoft Sans Serif" w:hAnsi="Microsoft Sans Serif"/>
                <w:spacing w:val="-2"/>
                <w:sz w:val="20"/>
                <w:lang w:val="ru-RU"/>
              </w:rPr>
              <w:t>обслуживании.</w:t>
            </w:r>
          </w:p>
          <w:p w14:paraId="56353368" w14:textId="77777777" w:rsidR="00AB42E2" w:rsidRPr="00E469B8" w:rsidRDefault="00E469B8">
            <w:pPr>
              <w:pStyle w:val="TableParagraph"/>
              <w:numPr>
                <w:ilvl w:val="1"/>
                <w:numId w:val="51"/>
              </w:numPr>
              <w:tabs>
                <w:tab w:val="left" w:pos="566"/>
              </w:tabs>
              <w:spacing w:line="242" w:lineRule="auto"/>
              <w:ind w:right="98" w:firstLine="0"/>
              <w:jc w:val="both"/>
              <w:rPr>
                <w:rFonts w:ascii="Microsoft Sans Serif" w:hAnsi="Microsoft Sans Serif"/>
                <w:sz w:val="20"/>
                <w:lang w:val="ru-RU"/>
              </w:rPr>
            </w:pPr>
            <w:r w:rsidRPr="00E469B8">
              <w:rPr>
                <w:rFonts w:ascii="Microsoft Sans Serif" w:hAnsi="Microsoft Sans Serif"/>
                <w:sz w:val="20"/>
                <w:lang w:val="ru-RU"/>
              </w:rPr>
              <w:t>Договор</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опубликован</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на</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интернет</w:t>
            </w:r>
            <w:r w:rsidRPr="00E469B8">
              <w:rPr>
                <w:sz w:val="20"/>
                <w:lang w:val="ru-RU"/>
              </w:rPr>
              <w:t>-</w:t>
            </w:r>
            <w:r w:rsidRPr="00E469B8">
              <w:rPr>
                <w:rFonts w:ascii="Microsoft Sans Serif" w:hAnsi="Microsoft Sans Serif"/>
                <w:sz w:val="20"/>
                <w:lang w:val="ru-RU"/>
              </w:rPr>
              <w:t>ресурсе Клирингового центра</w:t>
            </w:r>
          </w:p>
          <w:p w14:paraId="5201F0ED" w14:textId="77777777" w:rsidR="00AB42E2" w:rsidRPr="00E469B8" w:rsidRDefault="00E469B8">
            <w:pPr>
              <w:pStyle w:val="TableParagraph"/>
              <w:numPr>
                <w:ilvl w:val="1"/>
                <w:numId w:val="51"/>
              </w:numPr>
              <w:tabs>
                <w:tab w:val="left" w:pos="566"/>
                <w:tab w:val="left" w:pos="2029"/>
                <w:tab w:val="left" w:pos="2084"/>
                <w:tab w:val="left" w:pos="3406"/>
              </w:tabs>
              <w:spacing w:line="242" w:lineRule="auto"/>
              <w:ind w:right="97" w:firstLine="0"/>
              <w:jc w:val="both"/>
              <w:rPr>
                <w:rFonts w:ascii="Microsoft Sans Serif" w:hAnsi="Microsoft Sans Serif"/>
                <w:sz w:val="20"/>
                <w:lang w:val="ru-RU"/>
              </w:rPr>
            </w:pPr>
            <w:r w:rsidRPr="00E469B8">
              <w:rPr>
                <w:rFonts w:ascii="Microsoft Sans Serif" w:hAnsi="Microsoft Sans Serif"/>
                <w:sz w:val="20"/>
                <w:lang w:val="ru-RU"/>
              </w:rPr>
              <w:t>В</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соответствии</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с</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Договором</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Участник</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 xml:space="preserve">пула поручает, а Клиринговый центр обязуется </w:t>
            </w:r>
            <w:r w:rsidRPr="00E469B8">
              <w:rPr>
                <w:rFonts w:ascii="Microsoft Sans Serif" w:hAnsi="Microsoft Sans Serif"/>
                <w:spacing w:val="-2"/>
                <w:sz w:val="20"/>
                <w:lang w:val="ru-RU"/>
              </w:rPr>
              <w:t>осуществлять</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2"/>
                <w:sz w:val="20"/>
                <w:lang w:val="ru-RU"/>
              </w:rPr>
              <w:t>выпус</w:t>
            </w:r>
            <w:r w:rsidRPr="00E469B8">
              <w:rPr>
                <w:rFonts w:ascii="Microsoft Sans Serif" w:hAnsi="Microsoft Sans Serif"/>
                <w:spacing w:val="-2"/>
                <w:sz w:val="20"/>
                <w:lang w:val="ru-RU"/>
              </w:rPr>
              <w:t>к</w:t>
            </w:r>
            <w:r w:rsidRPr="00E469B8">
              <w:rPr>
                <w:rFonts w:ascii="Microsoft Sans Serif" w:hAnsi="Microsoft Sans Serif"/>
                <w:sz w:val="20"/>
                <w:lang w:val="ru-RU"/>
              </w:rPr>
              <w:tab/>
            </w:r>
            <w:r w:rsidRPr="00E469B8">
              <w:rPr>
                <w:rFonts w:ascii="Microsoft Sans Serif" w:hAnsi="Microsoft Sans Serif"/>
                <w:spacing w:val="-2"/>
                <w:sz w:val="20"/>
                <w:lang w:val="ru-RU"/>
              </w:rPr>
              <w:t>клиринговых сертификатов</w:t>
            </w:r>
            <w:r w:rsidRPr="00E469B8">
              <w:rPr>
                <w:rFonts w:ascii="Microsoft Sans Serif" w:hAnsi="Microsoft Sans Serif"/>
                <w:sz w:val="20"/>
                <w:lang w:val="ru-RU"/>
              </w:rPr>
              <w:tab/>
            </w:r>
            <w:r w:rsidRPr="00E469B8">
              <w:rPr>
                <w:rFonts w:ascii="Microsoft Sans Serif" w:hAnsi="Microsoft Sans Serif"/>
                <w:spacing w:val="-2"/>
                <w:sz w:val="20"/>
                <w:lang w:val="ru-RU"/>
              </w:rPr>
              <w:t>участия,</w:t>
            </w:r>
            <w:r w:rsidRPr="00E469B8">
              <w:rPr>
                <w:rFonts w:ascii="Microsoft Sans Serif" w:hAnsi="Microsoft Sans Serif"/>
                <w:sz w:val="20"/>
                <w:lang w:val="ru-RU"/>
              </w:rPr>
              <w:tab/>
            </w:r>
            <w:r w:rsidRPr="00E469B8">
              <w:rPr>
                <w:rFonts w:ascii="Microsoft Sans Serif" w:hAnsi="Microsoft Sans Serif"/>
                <w:spacing w:val="-14"/>
                <w:sz w:val="20"/>
                <w:lang w:val="ru-RU"/>
              </w:rPr>
              <w:t xml:space="preserve"> </w:t>
            </w:r>
            <w:r w:rsidRPr="00E469B8">
              <w:rPr>
                <w:rFonts w:ascii="Microsoft Sans Serif" w:hAnsi="Microsoft Sans Serif"/>
                <w:spacing w:val="-4"/>
                <w:sz w:val="20"/>
                <w:lang w:val="ru-RU"/>
              </w:rPr>
              <w:t xml:space="preserve">клиринговое </w:t>
            </w:r>
            <w:r w:rsidRPr="00E469B8">
              <w:rPr>
                <w:rFonts w:ascii="Microsoft Sans Serif" w:hAnsi="Microsoft Sans Serif"/>
                <w:sz w:val="20"/>
                <w:lang w:val="ru-RU"/>
              </w:rPr>
              <w:t>обслуживание в отношении сделок репо с клиринговыми сертификатами участия, заключаемых Участником пула и (или</w:t>
            </w:r>
            <w:r w:rsidRPr="00E469B8">
              <w:rPr>
                <w:sz w:val="20"/>
                <w:lang w:val="ru-RU"/>
              </w:rPr>
              <w:t xml:space="preserve">) </w:t>
            </w:r>
            <w:r w:rsidRPr="00E469B8">
              <w:rPr>
                <w:rFonts w:ascii="Microsoft Sans Serif" w:hAnsi="Microsoft Sans Serif"/>
                <w:sz w:val="20"/>
                <w:lang w:val="ru-RU"/>
              </w:rPr>
              <w:t>уполномоченным</w:t>
            </w:r>
            <w:r w:rsidRPr="00E469B8">
              <w:rPr>
                <w:rFonts w:ascii="Microsoft Sans Serif" w:hAnsi="Microsoft Sans Serif"/>
                <w:spacing w:val="80"/>
                <w:sz w:val="20"/>
                <w:lang w:val="ru-RU"/>
              </w:rPr>
              <w:t xml:space="preserve">  </w:t>
            </w:r>
            <w:r w:rsidRPr="00E469B8">
              <w:rPr>
                <w:rFonts w:ascii="Microsoft Sans Serif" w:hAnsi="Microsoft Sans Serif"/>
                <w:sz w:val="20"/>
                <w:lang w:val="ru-RU"/>
              </w:rPr>
              <w:t>им</w:t>
            </w:r>
            <w:r w:rsidRPr="00E469B8">
              <w:rPr>
                <w:rFonts w:ascii="Microsoft Sans Serif" w:hAnsi="Microsoft Sans Serif"/>
                <w:spacing w:val="80"/>
                <w:sz w:val="20"/>
                <w:lang w:val="ru-RU"/>
              </w:rPr>
              <w:t xml:space="preserve">  </w:t>
            </w:r>
            <w:r w:rsidRPr="00E469B8">
              <w:rPr>
                <w:rFonts w:ascii="Microsoft Sans Serif" w:hAnsi="Microsoft Sans Serif"/>
                <w:sz w:val="20"/>
                <w:lang w:val="ru-RU"/>
              </w:rPr>
              <w:t>Участником</w:t>
            </w:r>
            <w:r w:rsidRPr="00E469B8">
              <w:rPr>
                <w:rFonts w:ascii="Microsoft Sans Serif" w:hAnsi="Microsoft Sans Serif"/>
                <w:spacing w:val="80"/>
                <w:sz w:val="20"/>
                <w:lang w:val="ru-RU"/>
              </w:rPr>
              <w:t xml:space="preserve">  </w:t>
            </w:r>
            <w:r w:rsidRPr="00E469B8">
              <w:rPr>
                <w:rFonts w:ascii="Microsoft Sans Serif" w:hAnsi="Microsoft Sans Serif"/>
                <w:sz w:val="20"/>
                <w:lang w:val="ru-RU"/>
              </w:rPr>
              <w:t>торгов в</w:t>
            </w:r>
            <w:r w:rsidRPr="00E469B8">
              <w:rPr>
                <w:rFonts w:ascii="Microsoft Sans Serif" w:hAnsi="Microsoft Sans Serif"/>
                <w:spacing w:val="80"/>
                <w:w w:val="150"/>
                <w:sz w:val="20"/>
                <w:lang w:val="ru-RU"/>
              </w:rPr>
              <w:t xml:space="preserve"> </w:t>
            </w:r>
            <w:r w:rsidRPr="00E469B8">
              <w:rPr>
                <w:rFonts w:ascii="Microsoft Sans Serif" w:hAnsi="Microsoft Sans Serif"/>
                <w:sz w:val="20"/>
                <w:lang w:val="ru-RU"/>
              </w:rPr>
              <w:t>торговой</w:t>
            </w:r>
            <w:r w:rsidRPr="00E469B8">
              <w:rPr>
                <w:rFonts w:ascii="Microsoft Sans Serif" w:hAnsi="Microsoft Sans Serif"/>
                <w:spacing w:val="80"/>
                <w:w w:val="150"/>
                <w:sz w:val="20"/>
                <w:lang w:val="ru-RU"/>
              </w:rPr>
              <w:t xml:space="preserve"> </w:t>
            </w:r>
            <w:r w:rsidRPr="00E469B8">
              <w:rPr>
                <w:rFonts w:ascii="Microsoft Sans Serif" w:hAnsi="Microsoft Sans Serif"/>
                <w:sz w:val="20"/>
                <w:lang w:val="ru-RU"/>
              </w:rPr>
              <w:t>системе</w:t>
            </w:r>
            <w:r w:rsidRPr="00E469B8">
              <w:rPr>
                <w:rFonts w:ascii="Microsoft Sans Serif" w:hAnsi="Microsoft Sans Serif"/>
                <w:spacing w:val="80"/>
                <w:w w:val="150"/>
                <w:sz w:val="20"/>
                <w:lang w:val="ru-RU"/>
              </w:rPr>
              <w:t xml:space="preserve"> </w:t>
            </w:r>
            <w:r w:rsidRPr="00E469B8">
              <w:rPr>
                <w:rFonts w:ascii="Microsoft Sans Serif" w:hAnsi="Microsoft Sans Serif"/>
                <w:sz w:val="20"/>
                <w:lang w:val="ru-RU"/>
              </w:rPr>
              <w:t>Клирингового</w:t>
            </w:r>
            <w:r w:rsidRPr="00E469B8">
              <w:rPr>
                <w:rFonts w:ascii="Microsoft Sans Serif" w:hAnsi="Microsoft Sans Serif"/>
                <w:spacing w:val="80"/>
                <w:w w:val="150"/>
                <w:sz w:val="20"/>
                <w:lang w:val="ru-RU"/>
              </w:rPr>
              <w:t xml:space="preserve"> </w:t>
            </w:r>
            <w:r w:rsidRPr="00E469B8">
              <w:rPr>
                <w:rFonts w:ascii="Microsoft Sans Serif" w:hAnsi="Microsoft Sans Serif"/>
                <w:sz w:val="20"/>
                <w:lang w:val="ru-RU"/>
              </w:rPr>
              <w:t>центра,</w:t>
            </w:r>
            <w:r w:rsidRPr="00E469B8">
              <w:rPr>
                <w:rFonts w:ascii="Microsoft Sans Serif" w:hAnsi="Microsoft Sans Serif"/>
                <w:spacing w:val="40"/>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 xml:space="preserve">порядке и на условиях, установленных законодательством Республики Казахстан, Правилами осуществления клиринговой деятельности по сделкам с финансовыми инструментами (далее </w:t>
            </w:r>
            <w:r w:rsidRPr="00E469B8">
              <w:rPr>
                <w:rFonts w:ascii="Microsoft Sans Serif" w:hAnsi="Microsoft Sans Serif"/>
                <w:w w:val="160"/>
                <w:sz w:val="20"/>
                <w:lang w:val="ru-RU"/>
              </w:rPr>
              <w:t xml:space="preserve">– </w:t>
            </w:r>
            <w:r w:rsidRPr="00E469B8">
              <w:rPr>
                <w:rFonts w:ascii="Microsoft Sans Serif" w:hAnsi="Microsoft Sans Serif"/>
                <w:sz w:val="20"/>
                <w:lang w:val="ru-RU"/>
              </w:rPr>
              <w:t>Правила клиринга)</w:t>
            </w:r>
            <w:r w:rsidRPr="00E469B8">
              <w:rPr>
                <w:sz w:val="20"/>
                <w:lang w:val="ru-RU"/>
              </w:rPr>
              <w:t xml:space="preserve">, </w:t>
            </w:r>
            <w:r w:rsidRPr="00E469B8">
              <w:rPr>
                <w:rFonts w:ascii="Microsoft Sans Serif" w:hAnsi="Microsoft Sans Serif"/>
                <w:sz w:val="20"/>
                <w:lang w:val="ru-RU"/>
              </w:rPr>
              <w:t>Инструкцией по выпуску, размещению, обращению и погашению клири</w:t>
            </w:r>
            <w:r w:rsidRPr="00E469B8">
              <w:rPr>
                <w:rFonts w:ascii="Microsoft Sans Serif" w:hAnsi="Microsoft Sans Serif"/>
                <w:sz w:val="20"/>
                <w:lang w:val="ru-RU"/>
              </w:rPr>
              <w:t xml:space="preserve">нговых сертификатов участия (далее </w:t>
            </w:r>
            <w:r w:rsidRPr="00E469B8">
              <w:rPr>
                <w:rFonts w:ascii="Microsoft Sans Serif" w:hAnsi="Microsoft Sans Serif"/>
                <w:w w:val="160"/>
                <w:sz w:val="20"/>
                <w:lang w:val="ru-RU"/>
              </w:rPr>
              <w:t xml:space="preserve">– </w:t>
            </w:r>
            <w:r w:rsidRPr="00E469B8">
              <w:rPr>
                <w:rFonts w:ascii="Microsoft Sans Serif" w:hAnsi="Microsoft Sans Serif"/>
                <w:sz w:val="20"/>
                <w:lang w:val="ru-RU"/>
              </w:rPr>
              <w:t xml:space="preserve">Инструкция КСУ) и иными внутренними документами Клирингового центра, относящимися к клиринговой деятельности Клирингового </w:t>
            </w:r>
            <w:r w:rsidRPr="00E469B8">
              <w:rPr>
                <w:rFonts w:ascii="Microsoft Sans Serif" w:hAnsi="Microsoft Sans Serif"/>
                <w:spacing w:val="-2"/>
                <w:sz w:val="20"/>
                <w:lang w:val="ru-RU"/>
              </w:rPr>
              <w:t>центра.</w:t>
            </w:r>
          </w:p>
          <w:p w14:paraId="2F848D43" w14:textId="77777777" w:rsidR="00AB42E2" w:rsidRPr="00E469B8" w:rsidRDefault="00E469B8">
            <w:pPr>
              <w:pStyle w:val="TableParagraph"/>
              <w:numPr>
                <w:ilvl w:val="1"/>
                <w:numId w:val="51"/>
              </w:numPr>
              <w:tabs>
                <w:tab w:val="left" w:pos="566"/>
                <w:tab w:val="left" w:pos="1974"/>
                <w:tab w:val="left" w:pos="3880"/>
              </w:tabs>
              <w:spacing w:before="12" w:line="244" w:lineRule="auto"/>
              <w:ind w:right="99" w:firstLine="0"/>
              <w:jc w:val="both"/>
              <w:rPr>
                <w:rFonts w:ascii="Microsoft Sans Serif" w:hAnsi="Microsoft Sans Serif"/>
                <w:sz w:val="20"/>
                <w:lang w:val="ru-RU"/>
              </w:rPr>
            </w:pPr>
            <w:r w:rsidRPr="00E469B8">
              <w:rPr>
                <w:rFonts w:ascii="Microsoft Sans Serif" w:hAnsi="Microsoft Sans Serif"/>
                <w:sz w:val="20"/>
                <w:lang w:val="ru-RU"/>
              </w:rPr>
              <w:t xml:space="preserve">Условия заключения </w:t>
            </w:r>
            <w:r w:rsidRPr="00E469B8">
              <w:rPr>
                <w:sz w:val="20"/>
                <w:lang w:val="ru-RU"/>
              </w:rPr>
              <w:t xml:space="preserve">/ </w:t>
            </w:r>
            <w:r w:rsidRPr="00E469B8">
              <w:rPr>
                <w:rFonts w:ascii="Microsoft Sans Serif" w:hAnsi="Microsoft Sans Serif"/>
                <w:sz w:val="20"/>
                <w:lang w:val="ru-RU"/>
              </w:rPr>
              <w:t xml:space="preserve">расторжения Договора определены Правилами клиринга, Инструкцией КСУ и иными внутренними </w:t>
            </w:r>
            <w:r w:rsidRPr="00E469B8">
              <w:rPr>
                <w:rFonts w:ascii="Microsoft Sans Serif" w:hAnsi="Microsoft Sans Serif"/>
                <w:spacing w:val="-2"/>
                <w:sz w:val="20"/>
                <w:lang w:val="ru-RU"/>
              </w:rPr>
              <w:t>документами</w:t>
            </w:r>
            <w:r w:rsidRPr="00E469B8">
              <w:rPr>
                <w:rFonts w:ascii="Microsoft Sans Serif" w:hAnsi="Microsoft Sans Serif"/>
                <w:sz w:val="20"/>
                <w:lang w:val="ru-RU"/>
              </w:rPr>
              <w:tab/>
            </w:r>
            <w:r w:rsidRPr="00E469B8">
              <w:rPr>
                <w:rFonts w:ascii="Microsoft Sans Serif" w:hAnsi="Microsoft Sans Serif"/>
                <w:spacing w:val="-2"/>
                <w:sz w:val="20"/>
                <w:lang w:val="ru-RU"/>
              </w:rPr>
              <w:t>Клирингового</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центра, </w:t>
            </w:r>
            <w:r w:rsidRPr="00E469B8">
              <w:rPr>
                <w:rFonts w:ascii="Microsoft Sans Serif" w:hAnsi="Microsoft Sans Serif"/>
                <w:sz w:val="20"/>
                <w:lang w:val="ru-RU"/>
              </w:rPr>
              <w:t>относящимися к клиринговой деятельности Клирингового центра.</w:t>
            </w:r>
          </w:p>
          <w:p w14:paraId="0B2C2307" w14:textId="77777777" w:rsidR="00AB42E2" w:rsidRPr="00E469B8" w:rsidRDefault="00E469B8">
            <w:pPr>
              <w:pStyle w:val="TableParagraph"/>
              <w:numPr>
                <w:ilvl w:val="1"/>
                <w:numId w:val="51"/>
              </w:numPr>
              <w:tabs>
                <w:tab w:val="left" w:pos="566"/>
              </w:tabs>
              <w:spacing w:line="244" w:lineRule="auto"/>
              <w:ind w:right="101" w:firstLine="0"/>
              <w:jc w:val="both"/>
              <w:rPr>
                <w:rFonts w:ascii="Microsoft Sans Serif" w:hAnsi="Microsoft Sans Serif"/>
                <w:sz w:val="20"/>
                <w:lang w:val="ru-RU"/>
              </w:rPr>
            </w:pPr>
            <w:r w:rsidRPr="00E469B8">
              <w:rPr>
                <w:rFonts w:ascii="Microsoft Sans Serif" w:hAnsi="Microsoft Sans Serif"/>
                <w:spacing w:val="-2"/>
                <w:sz w:val="20"/>
                <w:lang w:val="ru-RU"/>
              </w:rPr>
              <w:t>Сделка</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с</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лицом,</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связанным</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с</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 xml:space="preserve">Клиринговым </w:t>
            </w:r>
            <w:r w:rsidRPr="00E469B8">
              <w:rPr>
                <w:rFonts w:ascii="Microsoft Sans Serif" w:hAnsi="Microsoft Sans Serif"/>
                <w:sz w:val="20"/>
                <w:lang w:val="ru-RU"/>
              </w:rPr>
              <w:t>центром особыми отношениями, может</w:t>
            </w:r>
            <w:r w:rsidRPr="00E469B8">
              <w:rPr>
                <w:rFonts w:ascii="Microsoft Sans Serif" w:hAnsi="Microsoft Sans Serif"/>
                <w:sz w:val="20"/>
                <w:lang w:val="ru-RU"/>
              </w:rPr>
              <w:t xml:space="preserve"> быть осуществлена только по решению Совета директоров Клирингового центра, за исключением случаев, когда типовые условия таких</w:t>
            </w:r>
            <w:r w:rsidRPr="00E469B8">
              <w:rPr>
                <w:rFonts w:ascii="Microsoft Sans Serif" w:hAnsi="Microsoft Sans Serif"/>
                <w:spacing w:val="6"/>
                <w:sz w:val="20"/>
                <w:lang w:val="ru-RU"/>
              </w:rPr>
              <w:t xml:space="preserve"> </w:t>
            </w:r>
            <w:r w:rsidRPr="00E469B8">
              <w:rPr>
                <w:rFonts w:ascii="Microsoft Sans Serif" w:hAnsi="Microsoft Sans Serif"/>
                <w:sz w:val="20"/>
                <w:lang w:val="ru-RU"/>
              </w:rPr>
              <w:t>сделок</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утверждены</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Советом</w:t>
            </w:r>
            <w:r w:rsidRPr="00E469B8">
              <w:rPr>
                <w:rFonts w:ascii="Microsoft Sans Serif" w:hAnsi="Microsoft Sans Serif"/>
                <w:spacing w:val="10"/>
                <w:sz w:val="20"/>
                <w:lang w:val="ru-RU"/>
              </w:rPr>
              <w:t xml:space="preserve"> </w:t>
            </w:r>
            <w:r w:rsidRPr="00E469B8">
              <w:rPr>
                <w:rFonts w:ascii="Microsoft Sans Serif" w:hAnsi="Microsoft Sans Serif"/>
                <w:spacing w:val="-2"/>
                <w:sz w:val="20"/>
                <w:lang w:val="ru-RU"/>
              </w:rPr>
              <w:t>директоров</w:t>
            </w:r>
          </w:p>
        </w:tc>
      </w:tr>
    </w:tbl>
    <w:p w14:paraId="71C8AF76" w14:textId="77777777" w:rsidR="00AB42E2" w:rsidRPr="00E469B8" w:rsidRDefault="00AB42E2">
      <w:pPr>
        <w:spacing w:line="244" w:lineRule="auto"/>
        <w:jc w:val="both"/>
        <w:rPr>
          <w:rFonts w:ascii="Microsoft Sans Serif" w:hAnsi="Microsoft Sans Serif"/>
          <w:sz w:val="20"/>
          <w:lang w:val="ru-RU"/>
        </w:rPr>
        <w:sectPr w:rsidR="00AB42E2" w:rsidRPr="00E469B8">
          <w:pgSz w:w="11910" w:h="16840"/>
          <w:pgMar w:top="1440" w:right="1400" w:bottom="1060" w:left="1320" w:header="730" w:footer="862" w:gutter="0"/>
          <w:cols w:space="720"/>
        </w:sectPr>
      </w:pPr>
    </w:p>
    <w:p w14:paraId="3B002D51" w14:textId="77777777" w:rsidR="00AB42E2" w:rsidRPr="00E469B8" w:rsidRDefault="00AB42E2">
      <w:pPr>
        <w:pStyle w:val="a3"/>
        <w:rPr>
          <w:rFonts w:ascii="Arial"/>
          <w:sz w:val="7"/>
          <w:lang w:val="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14:paraId="489CA191" w14:textId="77777777">
        <w:trPr>
          <w:trHeight w:val="230"/>
        </w:trPr>
        <w:tc>
          <w:tcPr>
            <w:tcW w:w="4263" w:type="dxa"/>
          </w:tcPr>
          <w:p w14:paraId="10D74230" w14:textId="77777777" w:rsidR="00AB42E2" w:rsidRDefault="00E469B8">
            <w:pPr>
              <w:pStyle w:val="TableParagraph"/>
              <w:spacing w:line="210" w:lineRule="exact"/>
              <w:ind w:left="107"/>
              <w:jc w:val="left"/>
              <w:rPr>
                <w:sz w:val="20"/>
              </w:rPr>
            </w:pPr>
            <w:r>
              <w:rPr>
                <w:spacing w:val="-2"/>
                <w:sz w:val="20"/>
              </w:rPr>
              <w:t>Center.</w:t>
            </w:r>
          </w:p>
        </w:tc>
        <w:tc>
          <w:tcPr>
            <w:tcW w:w="4700" w:type="dxa"/>
          </w:tcPr>
          <w:p w14:paraId="2D12E309" w14:textId="77777777" w:rsidR="00AB42E2" w:rsidRDefault="00E469B8">
            <w:pPr>
              <w:pStyle w:val="TableParagraph"/>
              <w:spacing w:before="2" w:line="208" w:lineRule="exact"/>
              <w:jc w:val="left"/>
              <w:rPr>
                <w:rFonts w:ascii="Microsoft Sans Serif" w:hAnsi="Microsoft Sans Serif"/>
                <w:sz w:val="20"/>
              </w:rPr>
            </w:pPr>
            <w:proofErr w:type="spellStart"/>
            <w:r>
              <w:rPr>
                <w:rFonts w:ascii="Microsoft Sans Serif" w:hAnsi="Microsoft Sans Serif"/>
                <w:spacing w:val="-2"/>
                <w:sz w:val="20"/>
              </w:rPr>
              <w:t>Клирингового</w:t>
            </w:r>
            <w:proofErr w:type="spellEnd"/>
            <w:r>
              <w:rPr>
                <w:rFonts w:ascii="Microsoft Sans Serif" w:hAnsi="Microsoft Sans Serif"/>
                <w:spacing w:val="-9"/>
                <w:sz w:val="20"/>
              </w:rPr>
              <w:t xml:space="preserve"> </w:t>
            </w:r>
            <w:proofErr w:type="spellStart"/>
            <w:r>
              <w:rPr>
                <w:rFonts w:ascii="Microsoft Sans Serif" w:hAnsi="Microsoft Sans Serif"/>
                <w:spacing w:val="-2"/>
                <w:sz w:val="20"/>
              </w:rPr>
              <w:t>центра</w:t>
            </w:r>
            <w:proofErr w:type="spellEnd"/>
            <w:r>
              <w:rPr>
                <w:rFonts w:ascii="Microsoft Sans Serif" w:hAnsi="Microsoft Sans Serif"/>
                <w:spacing w:val="-2"/>
                <w:sz w:val="20"/>
              </w:rPr>
              <w:t>.</w:t>
            </w:r>
          </w:p>
        </w:tc>
      </w:tr>
      <w:tr w:rsidR="00AB42E2" w:rsidRPr="00E469B8" w14:paraId="448B761D" w14:textId="77777777">
        <w:trPr>
          <w:trHeight w:val="7591"/>
        </w:trPr>
        <w:tc>
          <w:tcPr>
            <w:tcW w:w="4263" w:type="dxa"/>
          </w:tcPr>
          <w:p w14:paraId="3BEF1496" w14:textId="77777777" w:rsidR="00AB42E2" w:rsidRDefault="00E469B8">
            <w:pPr>
              <w:pStyle w:val="TableParagraph"/>
              <w:numPr>
                <w:ilvl w:val="0"/>
                <w:numId w:val="50"/>
              </w:numPr>
              <w:tabs>
                <w:tab w:val="left" w:pos="353"/>
              </w:tabs>
              <w:ind w:right="103" w:firstLine="0"/>
              <w:jc w:val="both"/>
              <w:rPr>
                <w:rFonts w:ascii="Arial"/>
                <w:b/>
                <w:sz w:val="20"/>
              </w:rPr>
            </w:pPr>
            <w:r>
              <w:rPr>
                <w:rFonts w:ascii="Arial"/>
                <w:b/>
                <w:sz w:val="20"/>
              </w:rPr>
              <w:t>Terms and conditions for accession to the Agreement</w:t>
            </w:r>
          </w:p>
          <w:p w14:paraId="5DF5A152" w14:textId="77777777" w:rsidR="00AB42E2" w:rsidRDefault="00E469B8">
            <w:pPr>
              <w:pStyle w:val="TableParagraph"/>
              <w:numPr>
                <w:ilvl w:val="1"/>
                <w:numId w:val="50"/>
              </w:numPr>
              <w:tabs>
                <w:tab w:val="left" w:pos="513"/>
              </w:tabs>
              <w:ind w:right="99" w:firstLine="0"/>
              <w:jc w:val="both"/>
              <w:rPr>
                <w:sz w:val="20"/>
              </w:rPr>
            </w:pPr>
            <w:r>
              <w:rPr>
                <w:sz w:val="20"/>
              </w:rPr>
              <w:t>The Clearing Participant shall accede to the Agreement by signing the Application for opening a trading and clearing account of the property</w:t>
            </w:r>
            <w:r>
              <w:rPr>
                <w:spacing w:val="-2"/>
                <w:sz w:val="20"/>
              </w:rPr>
              <w:t xml:space="preserve"> </w:t>
            </w:r>
            <w:r>
              <w:rPr>
                <w:sz w:val="20"/>
              </w:rPr>
              <w:t>pool</w:t>
            </w:r>
            <w:r>
              <w:rPr>
                <w:spacing w:val="-3"/>
                <w:sz w:val="20"/>
              </w:rPr>
              <w:t xml:space="preserve"> </w:t>
            </w:r>
            <w:r>
              <w:rPr>
                <w:sz w:val="20"/>
              </w:rPr>
              <w:t>and</w:t>
            </w:r>
            <w:r>
              <w:rPr>
                <w:spacing w:val="-3"/>
                <w:sz w:val="20"/>
              </w:rPr>
              <w:t xml:space="preserve"> </w:t>
            </w:r>
            <w:r>
              <w:rPr>
                <w:sz w:val="20"/>
              </w:rPr>
              <w:t>accepting</w:t>
            </w:r>
            <w:r>
              <w:rPr>
                <w:spacing w:val="-5"/>
                <w:sz w:val="20"/>
              </w:rPr>
              <w:t xml:space="preserve"> </w:t>
            </w:r>
            <w:r>
              <w:rPr>
                <w:sz w:val="20"/>
              </w:rPr>
              <w:t>it</w:t>
            </w:r>
            <w:r>
              <w:rPr>
                <w:spacing w:val="-5"/>
                <w:sz w:val="20"/>
              </w:rPr>
              <w:t xml:space="preserve"> </w:t>
            </w:r>
            <w:r>
              <w:rPr>
                <w:sz w:val="20"/>
              </w:rPr>
              <w:t>by the</w:t>
            </w:r>
            <w:r>
              <w:rPr>
                <w:spacing w:val="-3"/>
                <w:sz w:val="20"/>
              </w:rPr>
              <w:t xml:space="preserve"> </w:t>
            </w:r>
            <w:r>
              <w:rPr>
                <w:sz w:val="20"/>
              </w:rPr>
              <w:t xml:space="preserve">Clearing </w:t>
            </w:r>
            <w:r>
              <w:rPr>
                <w:spacing w:val="-2"/>
                <w:sz w:val="20"/>
              </w:rPr>
              <w:t>Center.</w:t>
            </w:r>
          </w:p>
          <w:p w14:paraId="333AB708" w14:textId="77777777" w:rsidR="00AB42E2" w:rsidRDefault="00E469B8">
            <w:pPr>
              <w:pStyle w:val="TableParagraph"/>
              <w:numPr>
                <w:ilvl w:val="1"/>
                <w:numId w:val="50"/>
              </w:numPr>
              <w:tabs>
                <w:tab w:val="left" w:pos="511"/>
              </w:tabs>
              <w:ind w:right="101" w:firstLine="0"/>
              <w:jc w:val="both"/>
              <w:rPr>
                <w:sz w:val="20"/>
              </w:rPr>
            </w:pPr>
            <w:r>
              <w:rPr>
                <w:sz w:val="20"/>
              </w:rPr>
              <w:t>By signing the Ap</w:t>
            </w:r>
            <w:r>
              <w:rPr>
                <w:sz w:val="20"/>
              </w:rPr>
              <w:t>plication for Accession to the Agreement, the Pool Participant confirms and agrees that it:</w:t>
            </w:r>
          </w:p>
          <w:p w14:paraId="6E8C8B7D" w14:textId="77777777" w:rsidR="00AB42E2" w:rsidRDefault="00E469B8">
            <w:pPr>
              <w:pStyle w:val="TableParagraph"/>
              <w:spacing w:before="1"/>
              <w:ind w:left="107" w:right="100"/>
              <w:rPr>
                <w:sz w:val="20"/>
              </w:rPr>
            </w:pPr>
            <w:r>
              <w:rPr>
                <w:sz w:val="20"/>
              </w:rPr>
              <w:t xml:space="preserve">- received, read, understood and agreed with the provisions of the standard terms and </w:t>
            </w:r>
            <w:r>
              <w:rPr>
                <w:spacing w:val="-2"/>
                <w:sz w:val="20"/>
              </w:rPr>
              <w:t>conditions</w:t>
            </w:r>
            <w:r>
              <w:rPr>
                <w:spacing w:val="-7"/>
                <w:sz w:val="20"/>
              </w:rPr>
              <w:t xml:space="preserve"> </w:t>
            </w:r>
            <w:r>
              <w:rPr>
                <w:spacing w:val="-2"/>
                <w:sz w:val="20"/>
              </w:rPr>
              <w:t>of</w:t>
            </w:r>
            <w:r>
              <w:rPr>
                <w:spacing w:val="-8"/>
                <w:sz w:val="20"/>
              </w:rPr>
              <w:t xml:space="preserve"> </w:t>
            </w:r>
            <w:r>
              <w:rPr>
                <w:spacing w:val="-2"/>
                <w:sz w:val="20"/>
              </w:rPr>
              <w:t>the</w:t>
            </w:r>
            <w:r>
              <w:rPr>
                <w:spacing w:val="-6"/>
                <w:sz w:val="20"/>
              </w:rPr>
              <w:t xml:space="preserve"> </w:t>
            </w:r>
            <w:r>
              <w:rPr>
                <w:spacing w:val="-2"/>
                <w:sz w:val="20"/>
              </w:rPr>
              <w:t>Agreement</w:t>
            </w:r>
            <w:r>
              <w:rPr>
                <w:spacing w:val="-6"/>
                <w:sz w:val="20"/>
              </w:rPr>
              <w:t xml:space="preserve"> </w:t>
            </w:r>
            <w:r>
              <w:rPr>
                <w:spacing w:val="-2"/>
                <w:sz w:val="20"/>
              </w:rPr>
              <w:t>in</w:t>
            </w:r>
            <w:r>
              <w:rPr>
                <w:spacing w:val="-8"/>
                <w:sz w:val="20"/>
              </w:rPr>
              <w:t xml:space="preserve"> </w:t>
            </w:r>
            <w:r>
              <w:rPr>
                <w:spacing w:val="-2"/>
                <w:sz w:val="20"/>
              </w:rPr>
              <w:t>full,</w:t>
            </w:r>
            <w:r>
              <w:rPr>
                <w:spacing w:val="-8"/>
                <w:sz w:val="20"/>
              </w:rPr>
              <w:t xml:space="preserve"> </w:t>
            </w:r>
            <w:r>
              <w:rPr>
                <w:spacing w:val="-2"/>
                <w:sz w:val="20"/>
              </w:rPr>
              <w:t>without</w:t>
            </w:r>
            <w:r>
              <w:rPr>
                <w:spacing w:val="-8"/>
                <w:sz w:val="20"/>
              </w:rPr>
              <w:t xml:space="preserve"> </w:t>
            </w:r>
            <w:r>
              <w:rPr>
                <w:spacing w:val="-2"/>
                <w:sz w:val="20"/>
              </w:rPr>
              <w:t xml:space="preserve">any </w:t>
            </w:r>
            <w:r>
              <w:rPr>
                <w:sz w:val="20"/>
              </w:rPr>
              <w:t>comments or objections, and u</w:t>
            </w:r>
            <w:r>
              <w:rPr>
                <w:sz w:val="20"/>
              </w:rPr>
              <w:t>ndertakes to comply</w:t>
            </w:r>
            <w:r>
              <w:rPr>
                <w:spacing w:val="-6"/>
                <w:sz w:val="20"/>
              </w:rPr>
              <w:t xml:space="preserve"> </w:t>
            </w:r>
            <w:r>
              <w:rPr>
                <w:sz w:val="20"/>
              </w:rPr>
              <w:t>with</w:t>
            </w:r>
            <w:r>
              <w:rPr>
                <w:spacing w:val="-7"/>
                <w:sz w:val="20"/>
              </w:rPr>
              <w:t xml:space="preserve"> </w:t>
            </w:r>
            <w:r>
              <w:rPr>
                <w:sz w:val="20"/>
              </w:rPr>
              <w:t>all</w:t>
            </w:r>
            <w:r>
              <w:rPr>
                <w:spacing w:val="-8"/>
                <w:sz w:val="20"/>
              </w:rPr>
              <w:t xml:space="preserve"> </w:t>
            </w:r>
            <w:r>
              <w:rPr>
                <w:sz w:val="20"/>
              </w:rPr>
              <w:t>provisions</w:t>
            </w:r>
            <w:r>
              <w:rPr>
                <w:spacing w:val="-9"/>
                <w:sz w:val="20"/>
              </w:rPr>
              <w:t xml:space="preserve"> </w:t>
            </w:r>
            <w:r>
              <w:rPr>
                <w:sz w:val="20"/>
              </w:rPr>
              <w:t>of</w:t>
            </w:r>
            <w:r>
              <w:rPr>
                <w:spacing w:val="-9"/>
                <w:sz w:val="20"/>
              </w:rPr>
              <w:t xml:space="preserve"> </w:t>
            </w:r>
            <w:r>
              <w:rPr>
                <w:sz w:val="20"/>
              </w:rPr>
              <w:t>the</w:t>
            </w:r>
            <w:r>
              <w:rPr>
                <w:spacing w:val="-7"/>
                <w:sz w:val="20"/>
              </w:rPr>
              <w:t xml:space="preserve"> </w:t>
            </w:r>
            <w:r>
              <w:rPr>
                <w:sz w:val="20"/>
              </w:rPr>
              <w:t>Agreement</w:t>
            </w:r>
            <w:r>
              <w:rPr>
                <w:spacing w:val="-7"/>
                <w:sz w:val="20"/>
              </w:rPr>
              <w:t xml:space="preserve"> </w:t>
            </w:r>
            <w:r>
              <w:rPr>
                <w:sz w:val="20"/>
              </w:rPr>
              <w:t>in timely</w:t>
            </w:r>
            <w:r>
              <w:rPr>
                <w:spacing w:val="40"/>
                <w:sz w:val="20"/>
              </w:rPr>
              <w:t xml:space="preserve"> </w:t>
            </w:r>
            <w:r>
              <w:rPr>
                <w:sz w:val="20"/>
              </w:rPr>
              <w:t>manner and in full;</w:t>
            </w:r>
          </w:p>
          <w:p w14:paraId="20D03598" w14:textId="77777777" w:rsidR="00AB42E2" w:rsidRDefault="00E469B8">
            <w:pPr>
              <w:pStyle w:val="TableParagraph"/>
              <w:spacing w:before="1"/>
              <w:ind w:left="107" w:right="98" w:firstLine="55"/>
              <w:rPr>
                <w:sz w:val="20"/>
              </w:rPr>
            </w:pPr>
            <w:r>
              <w:rPr>
                <w:rFonts w:ascii="Microsoft Sans Serif" w:hAnsi="Microsoft Sans Serif"/>
                <w:w w:val="160"/>
                <w:sz w:val="20"/>
              </w:rPr>
              <w:t xml:space="preserve">– </w:t>
            </w:r>
            <w:r>
              <w:rPr>
                <w:w w:val="105"/>
                <w:sz w:val="20"/>
              </w:rPr>
              <w:t xml:space="preserve">assumes all possible adverse consequences of non-discharge and/or improper discharge of the provisions of the </w:t>
            </w:r>
            <w:r>
              <w:rPr>
                <w:spacing w:val="-2"/>
                <w:w w:val="105"/>
                <w:sz w:val="20"/>
              </w:rPr>
              <w:t>Agreement;</w:t>
            </w:r>
          </w:p>
          <w:p w14:paraId="6EA4D35F" w14:textId="77777777" w:rsidR="00AB42E2" w:rsidRDefault="00E469B8">
            <w:pPr>
              <w:pStyle w:val="TableParagraph"/>
              <w:numPr>
                <w:ilvl w:val="0"/>
                <w:numId w:val="49"/>
              </w:numPr>
              <w:tabs>
                <w:tab w:val="left" w:pos="216"/>
              </w:tabs>
              <w:ind w:right="100" w:firstLine="0"/>
              <w:rPr>
                <w:sz w:val="20"/>
              </w:rPr>
            </w:pPr>
            <w:r>
              <w:rPr>
                <w:sz w:val="20"/>
              </w:rPr>
              <w:t>The</w:t>
            </w:r>
            <w:r>
              <w:rPr>
                <w:spacing w:val="-14"/>
                <w:sz w:val="20"/>
              </w:rPr>
              <w:t xml:space="preserve"> </w:t>
            </w:r>
            <w:r>
              <w:rPr>
                <w:sz w:val="20"/>
              </w:rPr>
              <w:t>Pool</w:t>
            </w:r>
            <w:r>
              <w:rPr>
                <w:spacing w:val="-14"/>
                <w:sz w:val="20"/>
              </w:rPr>
              <w:t xml:space="preserve"> </w:t>
            </w:r>
            <w:r>
              <w:rPr>
                <w:sz w:val="20"/>
              </w:rPr>
              <w:t>Participant</w:t>
            </w:r>
            <w:r>
              <w:rPr>
                <w:spacing w:val="-14"/>
                <w:sz w:val="20"/>
              </w:rPr>
              <w:t xml:space="preserve"> </w:t>
            </w:r>
            <w:r>
              <w:rPr>
                <w:sz w:val="20"/>
              </w:rPr>
              <w:t>agrees</w:t>
            </w:r>
            <w:r>
              <w:rPr>
                <w:spacing w:val="-14"/>
                <w:sz w:val="20"/>
              </w:rPr>
              <w:t xml:space="preserve"> </w:t>
            </w:r>
            <w:r>
              <w:rPr>
                <w:sz w:val="20"/>
              </w:rPr>
              <w:t>with</w:t>
            </w:r>
            <w:r>
              <w:rPr>
                <w:spacing w:val="-14"/>
                <w:sz w:val="20"/>
              </w:rPr>
              <w:t xml:space="preserve"> </w:t>
            </w:r>
            <w:r>
              <w:rPr>
                <w:sz w:val="20"/>
              </w:rPr>
              <w:t>all</w:t>
            </w:r>
            <w:r>
              <w:rPr>
                <w:spacing w:val="-14"/>
                <w:sz w:val="20"/>
              </w:rPr>
              <w:t xml:space="preserve"> </w:t>
            </w:r>
            <w:r>
              <w:rPr>
                <w:sz w:val="20"/>
              </w:rPr>
              <w:t>the</w:t>
            </w:r>
            <w:r>
              <w:rPr>
                <w:spacing w:val="-14"/>
                <w:sz w:val="20"/>
              </w:rPr>
              <w:t xml:space="preserve"> </w:t>
            </w:r>
            <w:r>
              <w:rPr>
                <w:sz w:val="20"/>
              </w:rPr>
              <w:t>terms and</w:t>
            </w:r>
            <w:r>
              <w:rPr>
                <w:spacing w:val="-8"/>
                <w:sz w:val="20"/>
              </w:rPr>
              <w:t xml:space="preserve"> </w:t>
            </w:r>
            <w:r>
              <w:rPr>
                <w:sz w:val="20"/>
              </w:rPr>
              <w:t>conditions</w:t>
            </w:r>
            <w:r>
              <w:rPr>
                <w:spacing w:val="-7"/>
                <w:sz w:val="20"/>
              </w:rPr>
              <w:t xml:space="preserve"> </w:t>
            </w:r>
            <w:r>
              <w:rPr>
                <w:sz w:val="20"/>
              </w:rPr>
              <w:t>and</w:t>
            </w:r>
            <w:r>
              <w:rPr>
                <w:spacing w:val="-8"/>
                <w:sz w:val="20"/>
              </w:rPr>
              <w:t xml:space="preserve"> </w:t>
            </w:r>
            <w:r>
              <w:rPr>
                <w:sz w:val="20"/>
              </w:rPr>
              <w:t>procedure</w:t>
            </w:r>
            <w:r>
              <w:rPr>
                <w:spacing w:val="-8"/>
                <w:sz w:val="20"/>
              </w:rPr>
              <w:t xml:space="preserve"> </w:t>
            </w:r>
            <w:r>
              <w:rPr>
                <w:sz w:val="20"/>
              </w:rPr>
              <w:t>for</w:t>
            </w:r>
            <w:r>
              <w:rPr>
                <w:spacing w:val="-8"/>
                <w:sz w:val="20"/>
              </w:rPr>
              <w:t xml:space="preserve"> </w:t>
            </w:r>
            <w:r>
              <w:rPr>
                <w:sz w:val="20"/>
              </w:rPr>
              <w:t>provision</w:t>
            </w:r>
            <w:r>
              <w:rPr>
                <w:spacing w:val="-8"/>
                <w:sz w:val="20"/>
              </w:rPr>
              <w:t xml:space="preserve"> </w:t>
            </w:r>
            <w:r>
              <w:rPr>
                <w:sz w:val="20"/>
              </w:rPr>
              <w:t>by the Clearing Center of the services provided for in the Agreement;</w:t>
            </w:r>
          </w:p>
          <w:p w14:paraId="444DC478" w14:textId="77777777" w:rsidR="00AB42E2" w:rsidRDefault="00E469B8">
            <w:pPr>
              <w:pStyle w:val="TableParagraph"/>
              <w:numPr>
                <w:ilvl w:val="0"/>
                <w:numId w:val="49"/>
              </w:numPr>
              <w:tabs>
                <w:tab w:val="left" w:pos="240"/>
              </w:tabs>
              <w:ind w:right="101" w:firstLine="0"/>
              <w:rPr>
                <w:sz w:val="20"/>
              </w:rPr>
            </w:pPr>
            <w:r>
              <w:rPr>
                <w:sz w:val="20"/>
              </w:rPr>
              <w:t xml:space="preserve">all provisions of the Agreement fully comply with the interests and will of the Pool </w:t>
            </w:r>
            <w:r>
              <w:rPr>
                <w:spacing w:val="-2"/>
                <w:sz w:val="20"/>
              </w:rPr>
              <w:t>Participant;</w:t>
            </w:r>
          </w:p>
          <w:p w14:paraId="76770B3A" w14:textId="77777777" w:rsidR="00AB42E2" w:rsidRDefault="00E469B8">
            <w:pPr>
              <w:pStyle w:val="TableParagraph"/>
              <w:numPr>
                <w:ilvl w:val="0"/>
                <w:numId w:val="49"/>
              </w:numPr>
              <w:tabs>
                <w:tab w:val="left" w:pos="254"/>
              </w:tabs>
              <w:ind w:right="100" w:firstLine="0"/>
              <w:rPr>
                <w:sz w:val="20"/>
              </w:rPr>
            </w:pPr>
            <w:r>
              <w:rPr>
                <w:sz w:val="20"/>
              </w:rPr>
              <w:t>Pool Participant does not have the righ</w:t>
            </w:r>
            <w:r>
              <w:rPr>
                <w:sz w:val="20"/>
              </w:rPr>
              <w:t>t to refer to the absence of his signature in the Agreement as evidence that he has not read/understood/accepted the Agreement if the</w:t>
            </w:r>
            <w:r>
              <w:rPr>
                <w:spacing w:val="71"/>
                <w:w w:val="150"/>
                <w:sz w:val="20"/>
              </w:rPr>
              <w:t xml:space="preserve"> </w:t>
            </w:r>
            <w:r>
              <w:rPr>
                <w:sz w:val="20"/>
              </w:rPr>
              <w:t>Clearing</w:t>
            </w:r>
            <w:r>
              <w:rPr>
                <w:spacing w:val="71"/>
                <w:w w:val="150"/>
                <w:sz w:val="20"/>
              </w:rPr>
              <w:t xml:space="preserve"> </w:t>
            </w:r>
            <w:r>
              <w:rPr>
                <w:sz w:val="20"/>
              </w:rPr>
              <w:t>Center</w:t>
            </w:r>
            <w:r>
              <w:rPr>
                <w:spacing w:val="73"/>
                <w:w w:val="150"/>
                <w:sz w:val="20"/>
              </w:rPr>
              <w:t xml:space="preserve"> </w:t>
            </w:r>
            <w:r>
              <w:rPr>
                <w:sz w:val="20"/>
              </w:rPr>
              <w:t>has</w:t>
            </w:r>
            <w:r>
              <w:rPr>
                <w:spacing w:val="72"/>
                <w:w w:val="150"/>
                <w:sz w:val="20"/>
              </w:rPr>
              <w:t xml:space="preserve"> </w:t>
            </w:r>
            <w:r>
              <w:rPr>
                <w:sz w:val="20"/>
              </w:rPr>
              <w:t>a</w:t>
            </w:r>
            <w:r>
              <w:rPr>
                <w:spacing w:val="72"/>
                <w:w w:val="150"/>
                <w:sz w:val="20"/>
              </w:rPr>
              <w:t xml:space="preserve"> </w:t>
            </w:r>
            <w:r>
              <w:rPr>
                <w:sz w:val="20"/>
              </w:rPr>
              <w:t>copy</w:t>
            </w:r>
            <w:r>
              <w:rPr>
                <w:spacing w:val="72"/>
                <w:w w:val="150"/>
                <w:sz w:val="20"/>
              </w:rPr>
              <w:t xml:space="preserve"> </w:t>
            </w:r>
            <w:r>
              <w:rPr>
                <w:sz w:val="20"/>
              </w:rPr>
              <w:t>of</w:t>
            </w:r>
            <w:r>
              <w:rPr>
                <w:spacing w:val="72"/>
                <w:w w:val="150"/>
                <w:sz w:val="20"/>
              </w:rPr>
              <w:t xml:space="preserve"> </w:t>
            </w:r>
            <w:r>
              <w:rPr>
                <w:spacing w:val="-5"/>
                <w:sz w:val="20"/>
              </w:rPr>
              <w:t>the</w:t>
            </w:r>
          </w:p>
          <w:p w14:paraId="4FF6B5E4" w14:textId="77777777" w:rsidR="00AB42E2" w:rsidRDefault="00E469B8">
            <w:pPr>
              <w:pStyle w:val="TableParagraph"/>
              <w:spacing w:line="211" w:lineRule="exact"/>
              <w:ind w:left="107"/>
              <w:rPr>
                <w:sz w:val="20"/>
              </w:rPr>
            </w:pPr>
            <w:r>
              <w:rPr>
                <w:sz w:val="20"/>
              </w:rPr>
              <w:t>Application</w:t>
            </w:r>
            <w:r>
              <w:rPr>
                <w:spacing w:val="-8"/>
                <w:sz w:val="20"/>
              </w:rPr>
              <w:t xml:space="preserve"> </w:t>
            </w:r>
            <w:r>
              <w:rPr>
                <w:sz w:val="20"/>
              </w:rPr>
              <w:t>for</w:t>
            </w:r>
            <w:r>
              <w:rPr>
                <w:spacing w:val="-5"/>
                <w:sz w:val="20"/>
              </w:rPr>
              <w:t xml:space="preserve"> </w:t>
            </w:r>
            <w:r>
              <w:rPr>
                <w:sz w:val="20"/>
              </w:rPr>
              <w:t>Accession</w:t>
            </w:r>
            <w:r>
              <w:rPr>
                <w:spacing w:val="-8"/>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Agreement.</w:t>
            </w:r>
          </w:p>
        </w:tc>
        <w:tc>
          <w:tcPr>
            <w:tcW w:w="4700" w:type="dxa"/>
          </w:tcPr>
          <w:p w14:paraId="46ACD58D" w14:textId="77777777" w:rsidR="00AB42E2" w:rsidRDefault="00E469B8">
            <w:pPr>
              <w:pStyle w:val="TableParagraph"/>
              <w:numPr>
                <w:ilvl w:val="0"/>
                <w:numId w:val="48"/>
              </w:numPr>
              <w:tabs>
                <w:tab w:val="left" w:pos="464"/>
              </w:tabs>
              <w:spacing w:before="122" w:line="252" w:lineRule="exact"/>
              <w:ind w:left="464" w:hanging="356"/>
              <w:jc w:val="both"/>
              <w:rPr>
                <w:rFonts w:ascii="Arial" w:hAnsi="Arial"/>
                <w:b/>
              </w:rPr>
            </w:pPr>
            <w:proofErr w:type="spellStart"/>
            <w:r>
              <w:rPr>
                <w:rFonts w:ascii="Arial" w:hAnsi="Arial"/>
                <w:b/>
              </w:rPr>
              <w:t>Условия</w:t>
            </w:r>
            <w:proofErr w:type="spellEnd"/>
            <w:r>
              <w:rPr>
                <w:rFonts w:ascii="Arial" w:hAnsi="Arial"/>
                <w:b/>
                <w:spacing w:val="-8"/>
              </w:rPr>
              <w:t xml:space="preserve"> </w:t>
            </w:r>
            <w:proofErr w:type="spellStart"/>
            <w:r>
              <w:rPr>
                <w:rFonts w:ascii="Arial" w:hAnsi="Arial"/>
                <w:b/>
              </w:rPr>
              <w:t>присоединения</w:t>
            </w:r>
            <w:proofErr w:type="spellEnd"/>
            <w:r>
              <w:rPr>
                <w:rFonts w:ascii="Arial" w:hAnsi="Arial"/>
                <w:b/>
                <w:spacing w:val="-7"/>
              </w:rPr>
              <w:t xml:space="preserve"> </w:t>
            </w:r>
            <w:r>
              <w:rPr>
                <w:rFonts w:ascii="Arial" w:hAnsi="Arial"/>
                <w:b/>
              </w:rPr>
              <w:t>к</w:t>
            </w:r>
            <w:r>
              <w:rPr>
                <w:rFonts w:ascii="Arial" w:hAnsi="Arial"/>
                <w:b/>
                <w:spacing w:val="-8"/>
              </w:rPr>
              <w:t xml:space="preserve"> </w:t>
            </w:r>
            <w:proofErr w:type="spellStart"/>
            <w:r>
              <w:rPr>
                <w:rFonts w:ascii="Arial" w:hAnsi="Arial"/>
                <w:b/>
                <w:spacing w:val="-2"/>
              </w:rPr>
              <w:t>Договору</w:t>
            </w:r>
            <w:proofErr w:type="spellEnd"/>
          </w:p>
          <w:p w14:paraId="6F896760" w14:textId="77777777" w:rsidR="00AB42E2" w:rsidRPr="00E469B8" w:rsidRDefault="00E469B8">
            <w:pPr>
              <w:pStyle w:val="TableParagraph"/>
              <w:numPr>
                <w:ilvl w:val="1"/>
                <w:numId w:val="48"/>
              </w:numPr>
              <w:tabs>
                <w:tab w:val="left" w:pos="566"/>
              </w:tabs>
              <w:spacing w:line="242" w:lineRule="auto"/>
              <w:ind w:right="99" w:firstLine="0"/>
              <w:jc w:val="both"/>
              <w:rPr>
                <w:rFonts w:ascii="Microsoft Sans Serif" w:hAnsi="Microsoft Sans Serif"/>
                <w:sz w:val="20"/>
                <w:lang w:val="ru-RU"/>
              </w:rPr>
            </w:pPr>
            <w:r w:rsidRPr="00E469B8">
              <w:rPr>
                <w:rFonts w:ascii="Microsoft Sans Serif" w:hAnsi="Microsoft Sans Serif"/>
                <w:sz w:val="20"/>
                <w:lang w:val="ru-RU"/>
              </w:rPr>
              <w:t>Клиринговый участник присоединяется к Договору путем подписания Заявления об открытии торгово</w:t>
            </w:r>
            <w:r w:rsidRPr="00E469B8">
              <w:rPr>
                <w:sz w:val="20"/>
                <w:lang w:val="ru-RU"/>
              </w:rPr>
              <w:t>-</w:t>
            </w:r>
            <w:r w:rsidRPr="00E469B8">
              <w:rPr>
                <w:rFonts w:ascii="Microsoft Sans Serif" w:hAnsi="Microsoft Sans Serif"/>
                <w:sz w:val="20"/>
                <w:lang w:val="ru-RU"/>
              </w:rPr>
              <w:t>клирингового счета имущественного пула и принятия его Клиринговым центром.</w:t>
            </w:r>
          </w:p>
          <w:p w14:paraId="054FAFF6" w14:textId="77777777" w:rsidR="00AB42E2" w:rsidRPr="00E469B8" w:rsidRDefault="00E469B8">
            <w:pPr>
              <w:pStyle w:val="TableParagraph"/>
              <w:numPr>
                <w:ilvl w:val="1"/>
                <w:numId w:val="48"/>
              </w:numPr>
              <w:tabs>
                <w:tab w:val="left" w:pos="566"/>
              </w:tabs>
              <w:spacing w:line="244" w:lineRule="auto"/>
              <w:ind w:right="101" w:firstLine="0"/>
              <w:jc w:val="both"/>
              <w:rPr>
                <w:rFonts w:ascii="Microsoft Sans Serif" w:hAnsi="Microsoft Sans Serif"/>
                <w:sz w:val="20"/>
                <w:lang w:val="ru-RU"/>
              </w:rPr>
            </w:pPr>
            <w:r w:rsidRPr="00E469B8">
              <w:rPr>
                <w:rFonts w:ascii="Microsoft Sans Serif" w:hAnsi="Microsoft Sans Serif"/>
                <w:sz w:val="20"/>
                <w:lang w:val="ru-RU"/>
              </w:rPr>
              <w:t>Подписывая</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Заявление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о</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присоединении</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к Договору, Участник пула подтверждает и соглашается с тем, что:</w:t>
            </w:r>
          </w:p>
          <w:p w14:paraId="5D1E1B00" w14:textId="77777777" w:rsidR="00AB42E2" w:rsidRPr="00E469B8" w:rsidRDefault="00E469B8">
            <w:pPr>
              <w:pStyle w:val="TableParagraph"/>
              <w:spacing w:line="242" w:lineRule="auto"/>
              <w:ind w:right="99"/>
              <w:rPr>
                <w:rFonts w:ascii="Microsoft Sans Serif" w:hAnsi="Microsoft Sans Serif"/>
                <w:sz w:val="20"/>
                <w:lang w:val="ru-RU"/>
              </w:rPr>
            </w:pPr>
            <w:r w:rsidRPr="00E469B8">
              <w:rPr>
                <w:sz w:val="20"/>
                <w:lang w:val="ru-RU"/>
              </w:rPr>
              <w:t xml:space="preserve">- </w:t>
            </w:r>
            <w:r w:rsidRPr="00E469B8">
              <w:rPr>
                <w:rFonts w:ascii="Microsoft Sans Serif" w:hAnsi="Microsoft Sans Serif"/>
                <w:sz w:val="20"/>
                <w:lang w:val="ru-RU"/>
              </w:rPr>
              <w:t>получил, прочитал, понял и согласился с положениями</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стандартных</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условий</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Договора</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в полном объеме, без каких</w:t>
            </w:r>
            <w:r w:rsidRPr="00E469B8">
              <w:rPr>
                <w:sz w:val="20"/>
                <w:lang w:val="ru-RU"/>
              </w:rPr>
              <w:t>-</w:t>
            </w:r>
            <w:r w:rsidRPr="00E469B8">
              <w:rPr>
                <w:rFonts w:ascii="Microsoft Sans Serif" w:hAnsi="Microsoft Sans Serif"/>
                <w:sz w:val="20"/>
                <w:lang w:val="ru-RU"/>
              </w:rPr>
              <w:t>либо замечаний и возражений, и обязуется своевременно и в полном объеме выполнять</w:t>
            </w:r>
            <w:r w:rsidRPr="00E469B8">
              <w:rPr>
                <w:rFonts w:ascii="Microsoft Sans Serif" w:hAnsi="Microsoft Sans Serif"/>
                <w:sz w:val="20"/>
                <w:lang w:val="ru-RU"/>
              </w:rPr>
              <w:t xml:space="preserve"> все положения </w:t>
            </w:r>
            <w:r w:rsidRPr="00E469B8">
              <w:rPr>
                <w:rFonts w:ascii="Microsoft Sans Serif" w:hAnsi="Microsoft Sans Serif"/>
                <w:spacing w:val="-2"/>
                <w:sz w:val="20"/>
                <w:lang w:val="ru-RU"/>
              </w:rPr>
              <w:t>Договора;</w:t>
            </w:r>
          </w:p>
          <w:p w14:paraId="66FEB666" w14:textId="77777777" w:rsidR="00AB42E2" w:rsidRPr="00E469B8" w:rsidRDefault="00E469B8">
            <w:pPr>
              <w:pStyle w:val="TableParagraph"/>
              <w:spacing w:line="244" w:lineRule="auto"/>
              <w:ind w:right="100" w:firstLine="55"/>
              <w:rPr>
                <w:rFonts w:ascii="Microsoft Sans Serif" w:hAnsi="Microsoft Sans Serif"/>
                <w:sz w:val="20"/>
                <w:lang w:val="ru-RU"/>
              </w:rPr>
            </w:pPr>
            <w:r w:rsidRPr="00E469B8">
              <w:rPr>
                <w:rFonts w:ascii="Microsoft Sans Serif" w:hAnsi="Microsoft Sans Serif"/>
                <w:w w:val="160"/>
                <w:sz w:val="20"/>
                <w:lang w:val="ru-RU"/>
              </w:rPr>
              <w:t xml:space="preserve">– </w:t>
            </w:r>
            <w:r w:rsidRPr="00E469B8">
              <w:rPr>
                <w:rFonts w:ascii="Microsoft Sans Serif" w:hAnsi="Microsoft Sans Serif"/>
                <w:w w:val="110"/>
                <w:sz w:val="20"/>
                <w:lang w:val="ru-RU"/>
              </w:rPr>
              <w:t xml:space="preserve">принимает на себя все возможные </w:t>
            </w:r>
            <w:r w:rsidRPr="00E469B8">
              <w:rPr>
                <w:rFonts w:ascii="Microsoft Sans Serif" w:hAnsi="Microsoft Sans Serif"/>
                <w:sz w:val="20"/>
                <w:lang w:val="ru-RU"/>
              </w:rPr>
              <w:t>неблагоприятные</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последствия</w:t>
            </w:r>
            <w:r w:rsidRPr="00E469B8">
              <w:rPr>
                <w:rFonts w:ascii="Microsoft Sans Serif" w:hAnsi="Microsoft Sans Serif"/>
                <w:spacing w:val="5"/>
                <w:sz w:val="20"/>
                <w:lang w:val="ru-RU"/>
              </w:rPr>
              <w:t xml:space="preserve"> </w:t>
            </w:r>
            <w:r w:rsidRPr="00E469B8">
              <w:rPr>
                <w:rFonts w:ascii="Microsoft Sans Serif" w:hAnsi="Microsoft Sans Serif"/>
                <w:sz w:val="20"/>
                <w:lang w:val="ru-RU"/>
              </w:rPr>
              <w:t>неисполнения</w:t>
            </w:r>
            <w:r w:rsidRPr="00E469B8">
              <w:rPr>
                <w:rFonts w:ascii="Microsoft Sans Serif" w:hAnsi="Microsoft Sans Serif"/>
                <w:spacing w:val="6"/>
                <w:sz w:val="20"/>
                <w:lang w:val="ru-RU"/>
              </w:rPr>
              <w:t xml:space="preserve"> </w:t>
            </w:r>
            <w:r w:rsidRPr="00E469B8">
              <w:rPr>
                <w:rFonts w:ascii="Microsoft Sans Serif" w:hAnsi="Microsoft Sans Serif"/>
                <w:spacing w:val="-10"/>
                <w:sz w:val="20"/>
                <w:lang w:val="ru-RU"/>
              </w:rPr>
              <w:t>и</w:t>
            </w:r>
          </w:p>
          <w:p w14:paraId="54A85A5E" w14:textId="77777777" w:rsidR="00AB42E2" w:rsidRPr="00E469B8" w:rsidRDefault="00E469B8">
            <w:pPr>
              <w:pStyle w:val="TableParagraph"/>
              <w:spacing w:line="244" w:lineRule="auto"/>
              <w:ind w:right="102"/>
              <w:rPr>
                <w:rFonts w:ascii="Microsoft Sans Serif" w:hAnsi="Microsoft Sans Serif"/>
                <w:sz w:val="20"/>
                <w:lang w:val="ru-RU"/>
              </w:rPr>
            </w:pPr>
            <w:r w:rsidRPr="00E469B8">
              <w:rPr>
                <w:sz w:val="20"/>
                <w:lang w:val="ru-RU"/>
              </w:rPr>
              <w:t xml:space="preserve">/ </w:t>
            </w:r>
            <w:r w:rsidRPr="00E469B8">
              <w:rPr>
                <w:rFonts w:ascii="Microsoft Sans Serif" w:hAnsi="Microsoft Sans Serif"/>
                <w:sz w:val="20"/>
                <w:lang w:val="ru-RU"/>
              </w:rPr>
              <w:t xml:space="preserve">или ненадлежащего исполнения положений </w:t>
            </w:r>
            <w:r w:rsidRPr="00E469B8">
              <w:rPr>
                <w:rFonts w:ascii="Microsoft Sans Serif" w:hAnsi="Microsoft Sans Serif"/>
                <w:spacing w:val="-2"/>
                <w:sz w:val="20"/>
                <w:lang w:val="ru-RU"/>
              </w:rPr>
              <w:t>Договора;</w:t>
            </w:r>
          </w:p>
          <w:p w14:paraId="599FB6E4" w14:textId="77777777" w:rsidR="00AB42E2" w:rsidRPr="00E469B8" w:rsidRDefault="00E469B8">
            <w:pPr>
              <w:pStyle w:val="TableParagraph"/>
              <w:numPr>
                <w:ilvl w:val="0"/>
                <w:numId w:val="47"/>
              </w:numPr>
              <w:tabs>
                <w:tab w:val="left" w:pos="407"/>
              </w:tabs>
              <w:spacing w:line="242" w:lineRule="auto"/>
              <w:ind w:right="100" w:firstLine="0"/>
              <w:rPr>
                <w:rFonts w:ascii="Microsoft Sans Serif" w:hAnsi="Microsoft Sans Serif"/>
                <w:sz w:val="20"/>
                <w:lang w:val="ru-RU"/>
              </w:rPr>
            </w:pPr>
            <w:r w:rsidRPr="00E469B8">
              <w:rPr>
                <w:rFonts w:ascii="Microsoft Sans Serif" w:hAnsi="Microsoft Sans Serif"/>
                <w:sz w:val="20"/>
                <w:lang w:val="ru-RU"/>
              </w:rPr>
              <w:t>Участник пула соглашается со всеми условиями и порядком осуществления Клиринговым</w:t>
            </w:r>
            <w:r w:rsidRPr="00E469B8">
              <w:rPr>
                <w:rFonts w:ascii="Microsoft Sans Serif" w:hAnsi="Microsoft Sans Serif"/>
                <w:spacing w:val="-6"/>
                <w:sz w:val="20"/>
                <w:lang w:val="ru-RU"/>
              </w:rPr>
              <w:t xml:space="preserve"> </w:t>
            </w:r>
            <w:r w:rsidRPr="00E469B8">
              <w:rPr>
                <w:rFonts w:ascii="Microsoft Sans Serif" w:hAnsi="Microsoft Sans Serif"/>
                <w:sz w:val="20"/>
                <w:lang w:val="ru-RU"/>
              </w:rPr>
              <w:t>центром</w:t>
            </w:r>
            <w:r w:rsidRPr="00E469B8">
              <w:rPr>
                <w:rFonts w:ascii="Microsoft Sans Serif" w:hAnsi="Microsoft Sans Serif"/>
                <w:spacing w:val="-6"/>
                <w:sz w:val="20"/>
                <w:lang w:val="ru-RU"/>
              </w:rPr>
              <w:t xml:space="preserve"> </w:t>
            </w:r>
            <w:r w:rsidRPr="00E469B8">
              <w:rPr>
                <w:rFonts w:ascii="Microsoft Sans Serif" w:hAnsi="Microsoft Sans Serif"/>
                <w:sz w:val="20"/>
                <w:lang w:val="ru-RU"/>
              </w:rPr>
              <w:t>услуг,</w:t>
            </w:r>
            <w:r w:rsidRPr="00E469B8">
              <w:rPr>
                <w:rFonts w:ascii="Microsoft Sans Serif" w:hAnsi="Microsoft Sans Serif"/>
                <w:spacing w:val="-5"/>
                <w:sz w:val="20"/>
                <w:lang w:val="ru-RU"/>
              </w:rPr>
              <w:t xml:space="preserve"> </w:t>
            </w:r>
            <w:r w:rsidRPr="00E469B8">
              <w:rPr>
                <w:rFonts w:ascii="Microsoft Sans Serif" w:hAnsi="Microsoft Sans Serif"/>
                <w:sz w:val="20"/>
                <w:lang w:val="ru-RU"/>
              </w:rPr>
              <w:t xml:space="preserve">предусмотренных </w:t>
            </w:r>
            <w:r w:rsidRPr="00E469B8">
              <w:rPr>
                <w:rFonts w:ascii="Microsoft Sans Serif" w:hAnsi="Microsoft Sans Serif"/>
                <w:spacing w:val="-2"/>
                <w:sz w:val="20"/>
                <w:lang w:val="ru-RU"/>
              </w:rPr>
              <w:t>Договором;</w:t>
            </w:r>
          </w:p>
          <w:p w14:paraId="5F383480" w14:textId="77777777" w:rsidR="00AB42E2" w:rsidRDefault="00E469B8">
            <w:pPr>
              <w:pStyle w:val="TableParagraph"/>
              <w:numPr>
                <w:ilvl w:val="0"/>
                <w:numId w:val="47"/>
              </w:numPr>
              <w:tabs>
                <w:tab w:val="left" w:pos="333"/>
              </w:tabs>
              <w:spacing w:line="244" w:lineRule="auto"/>
              <w:ind w:right="101" w:firstLine="0"/>
              <w:rPr>
                <w:rFonts w:ascii="Microsoft Sans Serif" w:hAnsi="Microsoft Sans Serif"/>
                <w:sz w:val="20"/>
              </w:rPr>
            </w:pPr>
            <w:r w:rsidRPr="00E469B8">
              <w:rPr>
                <w:rFonts w:ascii="Microsoft Sans Serif" w:hAnsi="Microsoft Sans Serif"/>
                <w:sz w:val="20"/>
                <w:lang w:val="ru-RU"/>
              </w:rPr>
              <w:t xml:space="preserve">все положения Договора в полной мере соответствуют интересам и волеизъявлению </w:t>
            </w:r>
            <w:proofErr w:type="spellStart"/>
            <w:r>
              <w:rPr>
                <w:rFonts w:ascii="Microsoft Sans Serif" w:hAnsi="Microsoft Sans Serif"/>
                <w:sz w:val="20"/>
              </w:rPr>
              <w:t>Участника</w:t>
            </w:r>
            <w:proofErr w:type="spellEnd"/>
            <w:r>
              <w:rPr>
                <w:rFonts w:ascii="Microsoft Sans Serif" w:hAnsi="Microsoft Sans Serif"/>
                <w:sz w:val="20"/>
              </w:rPr>
              <w:t xml:space="preserve"> </w:t>
            </w:r>
            <w:proofErr w:type="spellStart"/>
            <w:r>
              <w:rPr>
                <w:rFonts w:ascii="Microsoft Sans Serif" w:hAnsi="Microsoft Sans Serif"/>
                <w:sz w:val="20"/>
              </w:rPr>
              <w:t>пула</w:t>
            </w:r>
            <w:proofErr w:type="spellEnd"/>
            <w:r>
              <w:rPr>
                <w:rFonts w:ascii="Microsoft Sans Serif" w:hAnsi="Microsoft Sans Serif"/>
                <w:sz w:val="20"/>
              </w:rPr>
              <w:t>;</w:t>
            </w:r>
          </w:p>
          <w:p w14:paraId="0A42ED04" w14:textId="77777777" w:rsidR="00AB42E2" w:rsidRPr="00E469B8" w:rsidRDefault="00E469B8">
            <w:pPr>
              <w:pStyle w:val="TableParagraph"/>
              <w:numPr>
                <w:ilvl w:val="0"/>
                <w:numId w:val="47"/>
              </w:numPr>
              <w:tabs>
                <w:tab w:val="left" w:pos="352"/>
              </w:tabs>
              <w:spacing w:line="242" w:lineRule="auto"/>
              <w:ind w:right="101" w:firstLine="0"/>
              <w:rPr>
                <w:rFonts w:ascii="Microsoft Sans Serif" w:hAnsi="Microsoft Sans Serif"/>
                <w:sz w:val="20"/>
                <w:lang w:val="ru-RU"/>
              </w:rPr>
            </w:pPr>
            <w:r w:rsidRPr="00E469B8">
              <w:rPr>
                <w:rFonts w:ascii="Microsoft Sans Serif" w:hAnsi="Microsoft Sans Serif"/>
                <w:sz w:val="20"/>
                <w:lang w:val="ru-RU"/>
              </w:rPr>
              <w:t>Участник пула не вправе ссылаться на о</w:t>
            </w:r>
            <w:r w:rsidRPr="00E469B8">
              <w:rPr>
                <w:rFonts w:ascii="Microsoft Sans Serif" w:hAnsi="Microsoft Sans Serif"/>
                <w:sz w:val="20"/>
                <w:lang w:val="ru-RU"/>
              </w:rPr>
              <w:t xml:space="preserve">тсутствие его подписи в Договоре, как доказательство того, что Договор не был им прочитан </w:t>
            </w:r>
            <w:r w:rsidRPr="00E469B8">
              <w:rPr>
                <w:sz w:val="20"/>
                <w:lang w:val="ru-RU"/>
              </w:rPr>
              <w:t xml:space="preserve">/ </w:t>
            </w:r>
            <w:r w:rsidRPr="00E469B8">
              <w:rPr>
                <w:rFonts w:ascii="Microsoft Sans Serif" w:hAnsi="Microsoft Sans Serif"/>
                <w:sz w:val="20"/>
                <w:lang w:val="ru-RU"/>
              </w:rPr>
              <w:t xml:space="preserve">понят </w:t>
            </w:r>
            <w:r w:rsidRPr="00E469B8">
              <w:rPr>
                <w:sz w:val="20"/>
                <w:lang w:val="ru-RU"/>
              </w:rPr>
              <w:t xml:space="preserve">/ </w:t>
            </w:r>
            <w:r w:rsidRPr="00E469B8">
              <w:rPr>
                <w:rFonts w:ascii="Microsoft Sans Serif" w:hAnsi="Microsoft Sans Serif"/>
                <w:sz w:val="20"/>
                <w:lang w:val="ru-RU"/>
              </w:rPr>
              <w:t>принят, если у Клирингового центра имеется экземпляр Заявления о присоединении к Договору.</w:t>
            </w:r>
          </w:p>
        </w:tc>
      </w:tr>
      <w:tr w:rsidR="00AB42E2" w14:paraId="0815D50D" w14:textId="77777777">
        <w:trPr>
          <w:trHeight w:val="371"/>
        </w:trPr>
        <w:tc>
          <w:tcPr>
            <w:tcW w:w="4263" w:type="dxa"/>
          </w:tcPr>
          <w:p w14:paraId="353F1133" w14:textId="77777777" w:rsidR="00AB42E2" w:rsidRDefault="00E469B8">
            <w:pPr>
              <w:pStyle w:val="TableParagraph"/>
              <w:spacing w:line="229" w:lineRule="exact"/>
              <w:ind w:left="107"/>
              <w:jc w:val="left"/>
              <w:rPr>
                <w:rFonts w:ascii="Arial"/>
                <w:b/>
                <w:sz w:val="20"/>
              </w:rPr>
            </w:pPr>
            <w:r>
              <w:rPr>
                <w:rFonts w:ascii="Arial"/>
                <w:b/>
                <w:sz w:val="20"/>
              </w:rPr>
              <w:t>4.</w:t>
            </w:r>
            <w:r>
              <w:rPr>
                <w:rFonts w:ascii="Arial"/>
                <w:b/>
                <w:spacing w:val="-5"/>
                <w:sz w:val="20"/>
              </w:rPr>
              <w:t xml:space="preserve"> </w:t>
            </w:r>
            <w:r>
              <w:rPr>
                <w:rFonts w:ascii="Arial"/>
                <w:b/>
                <w:sz w:val="20"/>
              </w:rPr>
              <w:t>Rights</w:t>
            </w:r>
            <w:r>
              <w:rPr>
                <w:rFonts w:ascii="Arial"/>
                <w:b/>
                <w:spacing w:val="-5"/>
                <w:sz w:val="20"/>
              </w:rPr>
              <w:t xml:space="preserve"> </w:t>
            </w:r>
            <w:r>
              <w:rPr>
                <w:rFonts w:ascii="Arial"/>
                <w:b/>
                <w:sz w:val="20"/>
              </w:rPr>
              <w:t>and</w:t>
            </w:r>
            <w:r>
              <w:rPr>
                <w:rFonts w:ascii="Arial"/>
                <w:b/>
                <w:spacing w:val="-4"/>
                <w:sz w:val="20"/>
              </w:rPr>
              <w:t xml:space="preserve"> </w:t>
            </w:r>
            <w:r>
              <w:rPr>
                <w:rFonts w:ascii="Arial"/>
                <w:b/>
                <w:sz w:val="20"/>
              </w:rPr>
              <w:t>obligations</w:t>
            </w:r>
            <w:r>
              <w:rPr>
                <w:rFonts w:ascii="Arial"/>
                <w:b/>
                <w:spacing w:val="-4"/>
                <w:sz w:val="20"/>
              </w:rPr>
              <w:t xml:space="preserve"> </w:t>
            </w:r>
            <w:r>
              <w:rPr>
                <w:rFonts w:ascii="Arial"/>
                <w:b/>
                <w:sz w:val="20"/>
              </w:rPr>
              <w:t>of</w:t>
            </w:r>
            <w:r>
              <w:rPr>
                <w:rFonts w:ascii="Arial"/>
                <w:b/>
                <w:spacing w:val="-4"/>
                <w:sz w:val="20"/>
              </w:rPr>
              <w:t xml:space="preserve"> </w:t>
            </w:r>
            <w:r>
              <w:rPr>
                <w:rFonts w:ascii="Arial"/>
                <w:b/>
                <w:sz w:val="20"/>
              </w:rPr>
              <w:t>the</w:t>
            </w:r>
            <w:r>
              <w:rPr>
                <w:rFonts w:ascii="Arial"/>
                <w:b/>
                <w:spacing w:val="-4"/>
                <w:sz w:val="20"/>
              </w:rPr>
              <w:t xml:space="preserve"> </w:t>
            </w:r>
            <w:r>
              <w:rPr>
                <w:rFonts w:ascii="Arial"/>
                <w:b/>
                <w:spacing w:val="-2"/>
                <w:sz w:val="20"/>
              </w:rPr>
              <w:t>Parties</w:t>
            </w:r>
          </w:p>
        </w:tc>
        <w:tc>
          <w:tcPr>
            <w:tcW w:w="4700" w:type="dxa"/>
          </w:tcPr>
          <w:p w14:paraId="4F83A320" w14:textId="77777777" w:rsidR="00AB42E2" w:rsidRDefault="00E469B8">
            <w:pPr>
              <w:pStyle w:val="TableParagraph"/>
              <w:tabs>
                <w:tab w:val="left" w:pos="828"/>
              </w:tabs>
              <w:spacing w:before="120" w:line="232" w:lineRule="exact"/>
              <w:ind w:left="88"/>
              <w:jc w:val="left"/>
              <w:rPr>
                <w:rFonts w:ascii="Arial" w:hAnsi="Arial"/>
                <w:b/>
              </w:rPr>
            </w:pPr>
            <w:r>
              <w:rPr>
                <w:rFonts w:ascii="Arial" w:hAnsi="Arial"/>
                <w:b/>
                <w:spacing w:val="-5"/>
              </w:rPr>
              <w:t>4.</w:t>
            </w:r>
            <w:r>
              <w:rPr>
                <w:rFonts w:ascii="Arial" w:hAnsi="Arial"/>
                <w:b/>
              </w:rPr>
              <w:tab/>
            </w:r>
            <w:proofErr w:type="spellStart"/>
            <w:r>
              <w:rPr>
                <w:rFonts w:ascii="Arial" w:hAnsi="Arial"/>
                <w:b/>
              </w:rPr>
              <w:t>Права</w:t>
            </w:r>
            <w:proofErr w:type="spellEnd"/>
            <w:r>
              <w:rPr>
                <w:rFonts w:ascii="Arial" w:hAnsi="Arial"/>
                <w:b/>
                <w:spacing w:val="-7"/>
              </w:rPr>
              <w:t xml:space="preserve"> </w:t>
            </w:r>
            <w:r>
              <w:rPr>
                <w:rFonts w:ascii="Arial" w:hAnsi="Arial"/>
                <w:b/>
              </w:rPr>
              <w:t>и</w:t>
            </w:r>
            <w:r>
              <w:rPr>
                <w:rFonts w:ascii="Arial" w:hAnsi="Arial"/>
                <w:b/>
                <w:spacing w:val="-3"/>
              </w:rPr>
              <w:t xml:space="preserve"> </w:t>
            </w:r>
            <w:proofErr w:type="spellStart"/>
            <w:r>
              <w:rPr>
                <w:rFonts w:ascii="Arial" w:hAnsi="Arial"/>
                <w:b/>
              </w:rPr>
              <w:t>обязанности</w:t>
            </w:r>
            <w:proofErr w:type="spellEnd"/>
            <w:r>
              <w:rPr>
                <w:rFonts w:ascii="Arial" w:hAnsi="Arial"/>
                <w:b/>
                <w:spacing w:val="-6"/>
              </w:rPr>
              <w:t xml:space="preserve"> </w:t>
            </w:r>
            <w:proofErr w:type="spellStart"/>
            <w:r>
              <w:rPr>
                <w:rFonts w:ascii="Arial" w:hAnsi="Arial"/>
                <w:b/>
                <w:spacing w:val="-2"/>
              </w:rPr>
              <w:t>Сторон</w:t>
            </w:r>
            <w:proofErr w:type="spellEnd"/>
          </w:p>
        </w:tc>
      </w:tr>
      <w:tr w:rsidR="00AB42E2" w:rsidRPr="00E469B8" w14:paraId="2953BB49" w14:textId="77777777">
        <w:trPr>
          <w:trHeight w:val="5544"/>
        </w:trPr>
        <w:tc>
          <w:tcPr>
            <w:tcW w:w="4263" w:type="dxa"/>
          </w:tcPr>
          <w:p w14:paraId="489AFFB5" w14:textId="77777777" w:rsidR="00AB42E2" w:rsidRDefault="00E469B8">
            <w:pPr>
              <w:pStyle w:val="TableParagraph"/>
              <w:spacing w:line="229" w:lineRule="exact"/>
              <w:ind w:left="107"/>
              <w:jc w:val="left"/>
              <w:rPr>
                <w:sz w:val="20"/>
              </w:rPr>
            </w:pPr>
            <w:r>
              <w:rPr>
                <w:sz w:val="20"/>
              </w:rPr>
              <w:t>4.1.</w:t>
            </w:r>
            <w:r>
              <w:rPr>
                <w:spacing w:val="-7"/>
                <w:sz w:val="20"/>
              </w:rPr>
              <w:t xml:space="preserve"> </w:t>
            </w:r>
            <w:r>
              <w:rPr>
                <w:sz w:val="20"/>
              </w:rPr>
              <w:t>The</w:t>
            </w:r>
            <w:r>
              <w:rPr>
                <w:spacing w:val="-7"/>
                <w:sz w:val="20"/>
              </w:rPr>
              <w:t xml:space="preserve"> </w:t>
            </w:r>
            <w:r>
              <w:rPr>
                <w:sz w:val="20"/>
              </w:rPr>
              <w:t>Clearing</w:t>
            </w:r>
            <w:r>
              <w:rPr>
                <w:spacing w:val="-6"/>
                <w:sz w:val="20"/>
              </w:rPr>
              <w:t xml:space="preserve"> </w:t>
            </w:r>
            <w:r>
              <w:rPr>
                <w:sz w:val="20"/>
              </w:rPr>
              <w:t>Center</w:t>
            </w:r>
            <w:r>
              <w:rPr>
                <w:spacing w:val="-7"/>
                <w:sz w:val="20"/>
              </w:rPr>
              <w:t xml:space="preserve"> </w:t>
            </w:r>
            <w:r>
              <w:rPr>
                <w:sz w:val="20"/>
              </w:rPr>
              <w:t>shall</w:t>
            </w:r>
            <w:r>
              <w:rPr>
                <w:spacing w:val="-8"/>
                <w:sz w:val="20"/>
              </w:rPr>
              <w:t xml:space="preserve"> </w:t>
            </w:r>
            <w:r>
              <w:rPr>
                <w:sz w:val="20"/>
              </w:rPr>
              <w:t>undertake</w:t>
            </w:r>
            <w:r>
              <w:rPr>
                <w:spacing w:val="-7"/>
                <w:sz w:val="20"/>
              </w:rPr>
              <w:t xml:space="preserve"> </w:t>
            </w:r>
            <w:r>
              <w:rPr>
                <w:spacing w:val="-5"/>
                <w:sz w:val="20"/>
              </w:rPr>
              <w:t>to:</w:t>
            </w:r>
          </w:p>
          <w:p w14:paraId="7D508E21" w14:textId="77777777" w:rsidR="00AB42E2" w:rsidRDefault="00E469B8">
            <w:pPr>
              <w:pStyle w:val="TableParagraph"/>
              <w:numPr>
                <w:ilvl w:val="0"/>
                <w:numId w:val="46"/>
              </w:numPr>
              <w:tabs>
                <w:tab w:val="left" w:pos="399"/>
              </w:tabs>
              <w:spacing w:before="1"/>
              <w:ind w:right="97" w:firstLine="0"/>
              <w:rPr>
                <w:sz w:val="20"/>
              </w:rPr>
            </w:pPr>
            <w:r>
              <w:rPr>
                <w:sz w:val="20"/>
              </w:rPr>
              <w:t>provide</w:t>
            </w:r>
            <w:r>
              <w:rPr>
                <w:spacing w:val="40"/>
                <w:sz w:val="20"/>
              </w:rPr>
              <w:t xml:space="preserve"> </w:t>
            </w:r>
            <w:r>
              <w:rPr>
                <w:sz w:val="20"/>
              </w:rPr>
              <w:t>the</w:t>
            </w:r>
            <w:r>
              <w:rPr>
                <w:spacing w:val="40"/>
                <w:sz w:val="20"/>
              </w:rPr>
              <w:t xml:space="preserve"> </w:t>
            </w:r>
            <w:r>
              <w:rPr>
                <w:sz w:val="20"/>
              </w:rPr>
              <w:t>Pool</w:t>
            </w:r>
            <w:r>
              <w:rPr>
                <w:spacing w:val="40"/>
                <w:sz w:val="20"/>
              </w:rPr>
              <w:t xml:space="preserve"> </w:t>
            </w:r>
            <w:r>
              <w:rPr>
                <w:sz w:val="20"/>
              </w:rPr>
              <w:t>Participant</w:t>
            </w:r>
            <w:r>
              <w:rPr>
                <w:spacing w:val="40"/>
                <w:sz w:val="20"/>
              </w:rPr>
              <w:t xml:space="preserve"> </w:t>
            </w:r>
            <w:r>
              <w:t>which</w:t>
            </w:r>
            <w:r>
              <w:rPr>
                <w:spacing w:val="40"/>
              </w:rPr>
              <w:t xml:space="preserve"> </w:t>
            </w:r>
            <w:r>
              <w:rPr>
                <w:sz w:val="20"/>
              </w:rPr>
              <w:t>has acceded to the Agreement with clearing and other clearing-related services subject to the Clearing</w:t>
            </w:r>
            <w:r>
              <w:rPr>
                <w:spacing w:val="40"/>
                <w:sz w:val="20"/>
              </w:rPr>
              <w:t xml:space="preserve"> </w:t>
            </w:r>
            <w:r>
              <w:rPr>
                <w:sz w:val="20"/>
              </w:rPr>
              <w:t>Services</w:t>
            </w:r>
            <w:r>
              <w:rPr>
                <w:spacing w:val="40"/>
                <w:sz w:val="20"/>
              </w:rPr>
              <w:t xml:space="preserve"> </w:t>
            </w:r>
            <w:r>
              <w:rPr>
                <w:sz w:val="20"/>
              </w:rPr>
              <w:t>Agreement,</w:t>
            </w:r>
            <w:r>
              <w:rPr>
                <w:spacing w:val="40"/>
                <w:sz w:val="20"/>
              </w:rPr>
              <w:t xml:space="preserve"> </w:t>
            </w:r>
            <w:r>
              <w:rPr>
                <w:sz w:val="20"/>
              </w:rPr>
              <w:t>the</w:t>
            </w:r>
            <w:r>
              <w:rPr>
                <w:spacing w:val="40"/>
                <w:sz w:val="20"/>
              </w:rPr>
              <w:t xml:space="preserve"> </w:t>
            </w:r>
            <w:r>
              <w:rPr>
                <w:sz w:val="20"/>
              </w:rPr>
              <w:t>Clearing Rules</w:t>
            </w:r>
            <w:r>
              <w:rPr>
                <w:spacing w:val="-5"/>
                <w:sz w:val="20"/>
              </w:rPr>
              <w:t xml:space="preserve"> </w:t>
            </w:r>
            <w:r>
              <w:rPr>
                <w:sz w:val="20"/>
              </w:rPr>
              <w:t>and</w:t>
            </w:r>
            <w:r>
              <w:rPr>
                <w:spacing w:val="-6"/>
                <w:sz w:val="20"/>
              </w:rPr>
              <w:t xml:space="preserve"> </w:t>
            </w:r>
            <w:r>
              <w:rPr>
                <w:sz w:val="20"/>
              </w:rPr>
              <w:t>other</w:t>
            </w:r>
            <w:r>
              <w:rPr>
                <w:spacing w:val="-7"/>
                <w:sz w:val="20"/>
              </w:rPr>
              <w:t xml:space="preserve"> </w:t>
            </w:r>
            <w:r>
              <w:rPr>
                <w:sz w:val="20"/>
              </w:rPr>
              <w:t>internal</w:t>
            </w:r>
            <w:r>
              <w:rPr>
                <w:spacing w:val="-8"/>
                <w:sz w:val="20"/>
              </w:rPr>
              <w:t xml:space="preserve"> </w:t>
            </w:r>
            <w:r>
              <w:rPr>
                <w:sz w:val="20"/>
              </w:rPr>
              <w:t>documents</w:t>
            </w:r>
            <w:r>
              <w:rPr>
                <w:spacing w:val="-7"/>
                <w:sz w:val="20"/>
              </w:rPr>
              <w:t xml:space="preserve"> </w:t>
            </w:r>
            <w:r>
              <w:rPr>
                <w:sz w:val="20"/>
              </w:rPr>
              <w:t>related</w:t>
            </w:r>
            <w:r>
              <w:rPr>
                <w:spacing w:val="-8"/>
                <w:sz w:val="20"/>
              </w:rPr>
              <w:t xml:space="preserve"> </w:t>
            </w:r>
            <w:r>
              <w:rPr>
                <w:sz w:val="20"/>
              </w:rPr>
              <w:t>to the clearing activities of the Clearing Center. Composition</w:t>
            </w:r>
            <w:r>
              <w:rPr>
                <w:spacing w:val="80"/>
                <w:sz w:val="20"/>
              </w:rPr>
              <w:t xml:space="preserve"> </w:t>
            </w:r>
            <w:r>
              <w:rPr>
                <w:sz w:val="20"/>
              </w:rPr>
              <w:t>of</w:t>
            </w:r>
            <w:r>
              <w:rPr>
                <w:spacing w:val="80"/>
                <w:sz w:val="20"/>
              </w:rPr>
              <w:t xml:space="preserve"> </w:t>
            </w:r>
            <w:r>
              <w:rPr>
                <w:sz w:val="20"/>
              </w:rPr>
              <w:t>the</w:t>
            </w:r>
            <w:r>
              <w:rPr>
                <w:spacing w:val="80"/>
                <w:sz w:val="20"/>
              </w:rPr>
              <w:t xml:space="preserve"> </w:t>
            </w:r>
            <w:r>
              <w:rPr>
                <w:sz w:val="20"/>
              </w:rPr>
              <w:t>service</w:t>
            </w:r>
            <w:r>
              <w:rPr>
                <w:sz w:val="20"/>
              </w:rPr>
              <w:t>s,</w:t>
            </w:r>
            <w:r>
              <w:rPr>
                <w:spacing w:val="80"/>
                <w:sz w:val="20"/>
              </w:rPr>
              <w:t xml:space="preserve"> </w:t>
            </w:r>
            <w:r>
              <w:rPr>
                <w:sz w:val="20"/>
              </w:rPr>
              <w:t>terms</w:t>
            </w:r>
            <w:r>
              <w:rPr>
                <w:spacing w:val="80"/>
                <w:sz w:val="20"/>
              </w:rPr>
              <w:t xml:space="preserve"> </w:t>
            </w:r>
            <w:r>
              <w:rPr>
                <w:sz w:val="20"/>
              </w:rPr>
              <w:t>and conditions</w:t>
            </w:r>
            <w:r>
              <w:rPr>
                <w:spacing w:val="23"/>
                <w:sz w:val="20"/>
              </w:rPr>
              <w:t xml:space="preserve"> </w:t>
            </w:r>
            <w:r>
              <w:rPr>
                <w:sz w:val="20"/>
              </w:rPr>
              <w:t>and</w:t>
            </w:r>
            <w:r>
              <w:rPr>
                <w:spacing w:val="24"/>
                <w:sz w:val="20"/>
              </w:rPr>
              <w:t xml:space="preserve"> </w:t>
            </w:r>
            <w:r>
              <w:rPr>
                <w:sz w:val="20"/>
              </w:rPr>
              <w:t>procedure</w:t>
            </w:r>
            <w:r>
              <w:rPr>
                <w:spacing w:val="23"/>
                <w:sz w:val="20"/>
              </w:rPr>
              <w:t xml:space="preserve"> </w:t>
            </w:r>
            <w:r>
              <w:rPr>
                <w:sz w:val="20"/>
              </w:rPr>
              <w:t>for</w:t>
            </w:r>
            <w:r>
              <w:rPr>
                <w:spacing w:val="23"/>
                <w:sz w:val="20"/>
              </w:rPr>
              <w:t xml:space="preserve"> </w:t>
            </w:r>
            <w:r>
              <w:rPr>
                <w:sz w:val="20"/>
              </w:rPr>
              <w:t>their</w:t>
            </w:r>
            <w:r>
              <w:rPr>
                <w:spacing w:val="23"/>
                <w:sz w:val="20"/>
              </w:rPr>
              <w:t xml:space="preserve"> </w:t>
            </w:r>
            <w:r>
              <w:rPr>
                <w:sz w:val="20"/>
              </w:rPr>
              <w:t>provision, amount</w:t>
            </w:r>
            <w:r>
              <w:rPr>
                <w:spacing w:val="-14"/>
                <w:sz w:val="20"/>
              </w:rPr>
              <w:t xml:space="preserve"> </w:t>
            </w:r>
            <w:r>
              <w:rPr>
                <w:sz w:val="20"/>
              </w:rPr>
              <w:t>and</w:t>
            </w:r>
            <w:r>
              <w:rPr>
                <w:spacing w:val="-14"/>
                <w:sz w:val="20"/>
              </w:rPr>
              <w:t xml:space="preserve"> </w:t>
            </w:r>
            <w:r>
              <w:rPr>
                <w:sz w:val="20"/>
              </w:rPr>
              <w:t>procedure</w:t>
            </w:r>
            <w:r>
              <w:rPr>
                <w:spacing w:val="-14"/>
                <w:sz w:val="20"/>
              </w:rPr>
              <w:t xml:space="preserve"> </w:t>
            </w:r>
            <w:r>
              <w:rPr>
                <w:sz w:val="20"/>
              </w:rPr>
              <w:t>for</w:t>
            </w:r>
            <w:r>
              <w:rPr>
                <w:spacing w:val="-14"/>
                <w:sz w:val="20"/>
              </w:rPr>
              <w:t xml:space="preserve"> </w:t>
            </w:r>
            <w:r>
              <w:rPr>
                <w:sz w:val="20"/>
              </w:rPr>
              <w:t>payment,</w:t>
            </w:r>
            <w:r>
              <w:rPr>
                <w:spacing w:val="-14"/>
                <w:sz w:val="20"/>
              </w:rPr>
              <w:t xml:space="preserve"> </w:t>
            </w:r>
            <w:r>
              <w:rPr>
                <w:sz w:val="20"/>
              </w:rPr>
              <w:t>as</w:t>
            </w:r>
            <w:r>
              <w:rPr>
                <w:spacing w:val="-14"/>
                <w:sz w:val="20"/>
              </w:rPr>
              <w:t xml:space="preserve"> </w:t>
            </w:r>
            <w:r>
              <w:rPr>
                <w:sz w:val="20"/>
              </w:rPr>
              <w:t>well</w:t>
            </w:r>
            <w:r>
              <w:rPr>
                <w:spacing w:val="-14"/>
                <w:sz w:val="20"/>
              </w:rPr>
              <w:t xml:space="preserve"> </w:t>
            </w:r>
            <w:r>
              <w:rPr>
                <w:sz w:val="20"/>
              </w:rPr>
              <w:t>as other</w:t>
            </w:r>
            <w:r>
              <w:rPr>
                <w:spacing w:val="40"/>
                <w:sz w:val="20"/>
              </w:rPr>
              <w:t xml:space="preserve"> </w:t>
            </w:r>
            <w:r>
              <w:rPr>
                <w:sz w:val="20"/>
              </w:rPr>
              <w:t>rights</w:t>
            </w:r>
            <w:r>
              <w:rPr>
                <w:spacing w:val="40"/>
                <w:sz w:val="20"/>
              </w:rPr>
              <w:t xml:space="preserve"> </w:t>
            </w:r>
            <w:r>
              <w:rPr>
                <w:sz w:val="20"/>
              </w:rPr>
              <w:t>and</w:t>
            </w:r>
            <w:r>
              <w:rPr>
                <w:spacing w:val="40"/>
                <w:sz w:val="20"/>
              </w:rPr>
              <w:t xml:space="preserve"> </w:t>
            </w:r>
            <w:r>
              <w:rPr>
                <w:sz w:val="20"/>
              </w:rPr>
              <w:t>obligations</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 xml:space="preserve">parties related to the clearing service of the financial </w:t>
            </w:r>
            <w:r>
              <w:rPr>
                <w:rFonts w:ascii="Microsoft Sans Serif" w:hAnsi="Microsoft Sans Serif"/>
                <w:sz w:val="20"/>
              </w:rPr>
              <w:t>instrument</w:t>
            </w:r>
            <w:r>
              <w:rPr>
                <w:rFonts w:ascii="Microsoft Sans Serif" w:hAnsi="Microsoft Sans Serif"/>
                <w:spacing w:val="-14"/>
                <w:sz w:val="20"/>
              </w:rPr>
              <w:t xml:space="preserve"> </w:t>
            </w:r>
            <w:r>
              <w:rPr>
                <w:rFonts w:ascii="Microsoft Sans Serif" w:hAnsi="Microsoft Sans Serif"/>
                <w:sz w:val="20"/>
              </w:rPr>
              <w:t>“clearing</w:t>
            </w:r>
            <w:r>
              <w:rPr>
                <w:rFonts w:ascii="Microsoft Sans Serif" w:hAnsi="Microsoft Sans Serif"/>
                <w:spacing w:val="-13"/>
                <w:sz w:val="20"/>
              </w:rPr>
              <w:t xml:space="preserve"> </w:t>
            </w:r>
            <w:r>
              <w:rPr>
                <w:rFonts w:ascii="Microsoft Sans Serif" w:hAnsi="Microsoft Sans Serif"/>
                <w:sz w:val="20"/>
              </w:rPr>
              <w:t>certificate</w:t>
            </w:r>
            <w:r>
              <w:rPr>
                <w:rFonts w:ascii="Microsoft Sans Serif" w:hAnsi="Microsoft Sans Serif"/>
                <w:spacing w:val="-13"/>
                <w:sz w:val="20"/>
              </w:rPr>
              <w:t xml:space="preserve"> </w:t>
            </w:r>
            <w:r>
              <w:rPr>
                <w:rFonts w:ascii="Microsoft Sans Serif" w:hAnsi="Microsoft Sans Serif"/>
                <w:sz w:val="20"/>
              </w:rPr>
              <w:t>of</w:t>
            </w:r>
            <w:r>
              <w:rPr>
                <w:rFonts w:ascii="Microsoft Sans Serif" w:hAnsi="Microsoft Sans Serif"/>
                <w:spacing w:val="-14"/>
                <w:sz w:val="20"/>
              </w:rPr>
              <w:t xml:space="preserve"> </w:t>
            </w:r>
            <w:r>
              <w:rPr>
                <w:rFonts w:ascii="Microsoft Sans Serif" w:hAnsi="Microsoft Sans Serif"/>
                <w:sz w:val="20"/>
              </w:rPr>
              <w:t xml:space="preserve">participation” </w:t>
            </w:r>
            <w:r>
              <w:rPr>
                <w:sz w:val="20"/>
              </w:rPr>
              <w:t>shall be established by the Clearing Services Agreement,</w:t>
            </w:r>
            <w:r>
              <w:rPr>
                <w:spacing w:val="80"/>
                <w:sz w:val="20"/>
              </w:rPr>
              <w:t xml:space="preserve"> </w:t>
            </w:r>
            <w:r>
              <w:rPr>
                <w:sz w:val="20"/>
              </w:rPr>
              <w:t>the</w:t>
            </w:r>
            <w:r>
              <w:rPr>
                <w:spacing w:val="80"/>
                <w:sz w:val="20"/>
              </w:rPr>
              <w:t xml:space="preserve"> </w:t>
            </w:r>
            <w:r>
              <w:rPr>
                <w:sz w:val="20"/>
              </w:rPr>
              <w:t>Agreement,</w:t>
            </w:r>
            <w:r>
              <w:rPr>
                <w:spacing w:val="80"/>
                <w:sz w:val="20"/>
              </w:rPr>
              <w:t xml:space="preserve"> </w:t>
            </w:r>
            <w:r>
              <w:rPr>
                <w:sz w:val="20"/>
              </w:rPr>
              <w:t>the</w:t>
            </w:r>
            <w:r>
              <w:rPr>
                <w:spacing w:val="80"/>
                <w:sz w:val="20"/>
              </w:rPr>
              <w:t xml:space="preserve"> </w:t>
            </w:r>
            <w:r>
              <w:rPr>
                <w:sz w:val="20"/>
              </w:rPr>
              <w:t>Clearing Rules</w:t>
            </w:r>
            <w:r>
              <w:rPr>
                <w:spacing w:val="-5"/>
                <w:sz w:val="20"/>
              </w:rPr>
              <w:t xml:space="preserve"> </w:t>
            </w:r>
            <w:r>
              <w:rPr>
                <w:sz w:val="20"/>
              </w:rPr>
              <w:t>and</w:t>
            </w:r>
            <w:r>
              <w:rPr>
                <w:spacing w:val="-6"/>
                <w:sz w:val="20"/>
              </w:rPr>
              <w:t xml:space="preserve"> </w:t>
            </w:r>
            <w:r>
              <w:rPr>
                <w:sz w:val="20"/>
              </w:rPr>
              <w:t>other</w:t>
            </w:r>
            <w:r>
              <w:rPr>
                <w:spacing w:val="-7"/>
                <w:sz w:val="20"/>
              </w:rPr>
              <w:t xml:space="preserve"> </w:t>
            </w:r>
            <w:r>
              <w:rPr>
                <w:sz w:val="20"/>
              </w:rPr>
              <w:t>internal</w:t>
            </w:r>
            <w:r>
              <w:rPr>
                <w:spacing w:val="-8"/>
                <w:sz w:val="20"/>
              </w:rPr>
              <w:t xml:space="preserve"> </w:t>
            </w:r>
            <w:r>
              <w:rPr>
                <w:sz w:val="20"/>
              </w:rPr>
              <w:t>documents</w:t>
            </w:r>
            <w:r>
              <w:rPr>
                <w:spacing w:val="-7"/>
                <w:sz w:val="20"/>
              </w:rPr>
              <w:t xml:space="preserve"> </w:t>
            </w:r>
            <w:r>
              <w:rPr>
                <w:sz w:val="20"/>
              </w:rPr>
              <w:t>related</w:t>
            </w:r>
            <w:r>
              <w:rPr>
                <w:spacing w:val="-8"/>
                <w:sz w:val="20"/>
              </w:rPr>
              <w:t xml:space="preserve"> </w:t>
            </w:r>
            <w:r>
              <w:rPr>
                <w:sz w:val="20"/>
              </w:rPr>
              <w:t>to the clearing activities of the Clearing Center;</w:t>
            </w:r>
          </w:p>
          <w:p w14:paraId="16697DDA" w14:textId="77777777" w:rsidR="00AB42E2" w:rsidRDefault="00E469B8">
            <w:pPr>
              <w:pStyle w:val="TableParagraph"/>
              <w:numPr>
                <w:ilvl w:val="0"/>
                <w:numId w:val="46"/>
              </w:numPr>
              <w:tabs>
                <w:tab w:val="left" w:pos="336"/>
              </w:tabs>
              <w:spacing w:before="4"/>
              <w:ind w:right="98" w:firstLine="0"/>
              <w:jc w:val="both"/>
              <w:rPr>
                <w:sz w:val="20"/>
              </w:rPr>
            </w:pPr>
            <w:r>
              <w:rPr>
                <w:sz w:val="20"/>
              </w:rPr>
              <w:t>carry</w:t>
            </w:r>
            <w:r>
              <w:rPr>
                <w:spacing w:val="-8"/>
                <w:sz w:val="20"/>
              </w:rPr>
              <w:t xml:space="preserve"> </w:t>
            </w:r>
            <w:r>
              <w:rPr>
                <w:sz w:val="20"/>
              </w:rPr>
              <w:t>out</w:t>
            </w:r>
            <w:r>
              <w:rPr>
                <w:spacing w:val="-9"/>
                <w:sz w:val="20"/>
              </w:rPr>
              <w:t xml:space="preserve"> </w:t>
            </w:r>
            <w:r>
              <w:rPr>
                <w:sz w:val="20"/>
              </w:rPr>
              <w:t>formation</w:t>
            </w:r>
            <w:r>
              <w:rPr>
                <w:spacing w:val="-10"/>
                <w:sz w:val="20"/>
              </w:rPr>
              <w:t xml:space="preserve"> </w:t>
            </w:r>
            <w:r>
              <w:rPr>
                <w:sz w:val="20"/>
              </w:rPr>
              <w:t>of</w:t>
            </w:r>
            <w:r>
              <w:rPr>
                <w:spacing w:val="-10"/>
                <w:sz w:val="20"/>
              </w:rPr>
              <w:t xml:space="preserve"> </w:t>
            </w:r>
            <w:r>
              <w:rPr>
                <w:sz w:val="20"/>
              </w:rPr>
              <w:t>the</w:t>
            </w:r>
            <w:r>
              <w:rPr>
                <w:spacing w:val="-8"/>
                <w:sz w:val="20"/>
              </w:rPr>
              <w:t xml:space="preserve"> </w:t>
            </w:r>
            <w:r>
              <w:rPr>
                <w:sz w:val="20"/>
              </w:rPr>
              <w:t>property</w:t>
            </w:r>
            <w:r>
              <w:rPr>
                <w:spacing w:val="-8"/>
                <w:sz w:val="20"/>
              </w:rPr>
              <w:t xml:space="preserve"> </w:t>
            </w:r>
            <w:r>
              <w:rPr>
                <w:sz w:val="20"/>
              </w:rPr>
              <w:t>pool</w:t>
            </w:r>
            <w:r>
              <w:rPr>
                <w:spacing w:val="-8"/>
                <w:sz w:val="20"/>
              </w:rPr>
              <w:t xml:space="preserve"> </w:t>
            </w:r>
            <w:r>
              <w:rPr>
                <w:sz w:val="20"/>
              </w:rPr>
              <w:t>and issue of the clearing participation certificates for the purpose of conclusion of repo transactions with clearing participation certificates to be entered into by the Pool Participant</w:t>
            </w:r>
            <w:r>
              <w:rPr>
                <w:spacing w:val="-14"/>
                <w:sz w:val="20"/>
              </w:rPr>
              <w:t xml:space="preserve"> </w:t>
            </w:r>
            <w:r>
              <w:rPr>
                <w:sz w:val="20"/>
              </w:rPr>
              <w:t>subject</w:t>
            </w:r>
            <w:r>
              <w:rPr>
                <w:spacing w:val="-14"/>
                <w:sz w:val="20"/>
              </w:rPr>
              <w:t xml:space="preserve"> </w:t>
            </w:r>
            <w:r>
              <w:rPr>
                <w:sz w:val="20"/>
              </w:rPr>
              <w:t>to</w:t>
            </w:r>
            <w:r>
              <w:rPr>
                <w:spacing w:val="-13"/>
                <w:sz w:val="20"/>
              </w:rPr>
              <w:t xml:space="preserve"> </w:t>
            </w:r>
            <w:r>
              <w:rPr>
                <w:sz w:val="20"/>
              </w:rPr>
              <w:t>the</w:t>
            </w:r>
            <w:r>
              <w:rPr>
                <w:spacing w:val="-13"/>
                <w:sz w:val="20"/>
              </w:rPr>
              <w:t xml:space="preserve"> </w:t>
            </w:r>
            <w:r>
              <w:rPr>
                <w:sz w:val="20"/>
              </w:rPr>
              <w:t>terms</w:t>
            </w:r>
            <w:r>
              <w:rPr>
                <w:spacing w:val="-13"/>
                <w:sz w:val="20"/>
              </w:rPr>
              <w:t xml:space="preserve"> </w:t>
            </w:r>
            <w:r>
              <w:rPr>
                <w:sz w:val="20"/>
              </w:rPr>
              <w:t>and</w:t>
            </w:r>
            <w:r>
              <w:rPr>
                <w:spacing w:val="-12"/>
                <w:sz w:val="20"/>
              </w:rPr>
              <w:t xml:space="preserve"> </w:t>
            </w:r>
            <w:r>
              <w:rPr>
                <w:spacing w:val="-2"/>
                <w:sz w:val="20"/>
              </w:rPr>
              <w:t>conditions</w:t>
            </w:r>
          </w:p>
          <w:p w14:paraId="680DE364" w14:textId="77777777" w:rsidR="00AB42E2" w:rsidRDefault="00E469B8">
            <w:pPr>
              <w:pStyle w:val="TableParagraph"/>
              <w:spacing w:line="211" w:lineRule="exact"/>
              <w:ind w:left="107"/>
              <w:rPr>
                <w:sz w:val="20"/>
              </w:rPr>
            </w:pPr>
            <w:r>
              <w:rPr>
                <w:sz w:val="20"/>
              </w:rPr>
              <w:t>and</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z w:val="20"/>
              </w:rPr>
              <w:t>manner</w:t>
            </w:r>
            <w:r>
              <w:rPr>
                <w:spacing w:val="-10"/>
                <w:sz w:val="20"/>
              </w:rPr>
              <w:t xml:space="preserve"> </w:t>
            </w:r>
            <w:r>
              <w:rPr>
                <w:sz w:val="20"/>
              </w:rPr>
              <w:t>established</w:t>
            </w:r>
            <w:r>
              <w:rPr>
                <w:spacing w:val="-11"/>
                <w:sz w:val="20"/>
              </w:rPr>
              <w:t xml:space="preserve"> </w:t>
            </w:r>
            <w:r>
              <w:rPr>
                <w:sz w:val="20"/>
              </w:rPr>
              <w:t>by</w:t>
            </w:r>
            <w:r>
              <w:rPr>
                <w:spacing w:val="-10"/>
                <w:sz w:val="20"/>
              </w:rPr>
              <w:t xml:space="preserve"> </w:t>
            </w:r>
            <w:r>
              <w:rPr>
                <w:sz w:val="20"/>
              </w:rPr>
              <w:t>the</w:t>
            </w:r>
            <w:r>
              <w:rPr>
                <w:spacing w:val="-11"/>
                <w:sz w:val="20"/>
              </w:rPr>
              <w:t xml:space="preserve"> </w:t>
            </w:r>
            <w:r>
              <w:rPr>
                <w:spacing w:val="-2"/>
                <w:sz w:val="20"/>
              </w:rPr>
              <w:t>Clearing</w:t>
            </w:r>
          </w:p>
        </w:tc>
        <w:tc>
          <w:tcPr>
            <w:tcW w:w="4700" w:type="dxa"/>
          </w:tcPr>
          <w:p w14:paraId="77D9734D" w14:textId="77777777" w:rsidR="00AB42E2" w:rsidRDefault="00E469B8">
            <w:pPr>
              <w:pStyle w:val="TableParagraph"/>
              <w:spacing w:line="229" w:lineRule="exact"/>
              <w:rPr>
                <w:rFonts w:ascii="Microsoft Sans Serif" w:hAnsi="Microsoft Sans Serif"/>
                <w:sz w:val="20"/>
              </w:rPr>
            </w:pPr>
            <w:r>
              <w:rPr>
                <w:sz w:val="20"/>
              </w:rPr>
              <w:t>4.1.</w:t>
            </w:r>
            <w:r>
              <w:rPr>
                <w:spacing w:val="49"/>
                <w:sz w:val="20"/>
              </w:rPr>
              <w:t xml:space="preserve"> </w:t>
            </w:r>
            <w:proofErr w:type="spellStart"/>
            <w:r>
              <w:rPr>
                <w:rFonts w:ascii="Microsoft Sans Serif" w:hAnsi="Microsoft Sans Serif"/>
                <w:sz w:val="20"/>
              </w:rPr>
              <w:t>Клиринговый</w:t>
            </w:r>
            <w:proofErr w:type="spellEnd"/>
            <w:r>
              <w:rPr>
                <w:rFonts w:ascii="Microsoft Sans Serif" w:hAnsi="Microsoft Sans Serif"/>
                <w:spacing w:val="-9"/>
                <w:sz w:val="20"/>
              </w:rPr>
              <w:t xml:space="preserve"> </w:t>
            </w:r>
            <w:proofErr w:type="spellStart"/>
            <w:r>
              <w:rPr>
                <w:rFonts w:ascii="Microsoft Sans Serif" w:hAnsi="Microsoft Sans Serif"/>
                <w:sz w:val="20"/>
              </w:rPr>
              <w:t>центр</w:t>
            </w:r>
            <w:proofErr w:type="spellEnd"/>
            <w:r>
              <w:rPr>
                <w:rFonts w:ascii="Microsoft Sans Serif" w:hAnsi="Microsoft Sans Serif"/>
                <w:spacing w:val="-9"/>
                <w:sz w:val="20"/>
              </w:rPr>
              <w:t xml:space="preserve"> </w:t>
            </w:r>
            <w:proofErr w:type="spellStart"/>
            <w:r>
              <w:rPr>
                <w:rFonts w:ascii="Microsoft Sans Serif" w:hAnsi="Microsoft Sans Serif"/>
                <w:spacing w:val="-2"/>
                <w:sz w:val="20"/>
              </w:rPr>
              <w:t>обязуется</w:t>
            </w:r>
            <w:proofErr w:type="spellEnd"/>
            <w:r>
              <w:rPr>
                <w:rFonts w:ascii="Microsoft Sans Serif" w:hAnsi="Microsoft Sans Serif"/>
                <w:spacing w:val="-2"/>
                <w:sz w:val="20"/>
              </w:rPr>
              <w:t>:</w:t>
            </w:r>
          </w:p>
          <w:p w14:paraId="6C295A77" w14:textId="77777777" w:rsidR="00AB42E2" w:rsidRPr="00E469B8" w:rsidRDefault="00E469B8">
            <w:pPr>
              <w:pStyle w:val="TableParagraph"/>
              <w:numPr>
                <w:ilvl w:val="0"/>
                <w:numId w:val="45"/>
              </w:numPr>
              <w:tabs>
                <w:tab w:val="left" w:pos="567"/>
                <w:tab w:val="left" w:pos="2337"/>
                <w:tab w:val="left" w:pos="4095"/>
              </w:tabs>
              <w:spacing w:line="242" w:lineRule="auto"/>
              <w:ind w:right="98" w:firstLine="0"/>
              <w:jc w:val="both"/>
              <w:rPr>
                <w:sz w:val="20"/>
                <w:lang w:val="ru-RU"/>
              </w:rPr>
            </w:pPr>
            <w:r w:rsidRPr="00E469B8">
              <w:rPr>
                <w:rFonts w:ascii="Microsoft Sans Serif" w:hAnsi="Microsoft Sans Serif"/>
                <w:spacing w:val="-2"/>
                <w:sz w:val="20"/>
                <w:lang w:val="ru-RU"/>
              </w:rPr>
              <w:t>оказывать</w:t>
            </w:r>
            <w:r w:rsidRPr="00E469B8">
              <w:rPr>
                <w:rFonts w:ascii="Microsoft Sans Serif" w:hAnsi="Microsoft Sans Serif"/>
                <w:sz w:val="20"/>
                <w:lang w:val="ru-RU"/>
              </w:rPr>
              <w:tab/>
            </w:r>
            <w:r w:rsidRPr="00E469B8">
              <w:rPr>
                <w:rFonts w:ascii="Microsoft Sans Serif" w:hAnsi="Microsoft Sans Serif"/>
                <w:spacing w:val="-2"/>
                <w:sz w:val="20"/>
                <w:lang w:val="ru-RU"/>
              </w:rPr>
              <w:t>Участнику</w:t>
            </w:r>
            <w:r w:rsidRPr="00E469B8">
              <w:rPr>
                <w:rFonts w:ascii="Microsoft Sans Serif" w:hAnsi="Microsoft Sans Serif"/>
                <w:sz w:val="20"/>
                <w:lang w:val="ru-RU"/>
              </w:rPr>
              <w:tab/>
            </w:r>
            <w:r w:rsidRPr="00E469B8">
              <w:rPr>
                <w:rFonts w:ascii="Microsoft Sans Serif" w:hAnsi="Microsoft Sans Serif"/>
                <w:spacing w:val="-4"/>
                <w:sz w:val="20"/>
                <w:lang w:val="ru-RU"/>
              </w:rPr>
              <w:t xml:space="preserve">пула, </w:t>
            </w:r>
            <w:r w:rsidRPr="00E469B8">
              <w:rPr>
                <w:rFonts w:ascii="Microsoft Sans Serif" w:hAnsi="Microsoft Sans Serif"/>
                <w:sz w:val="20"/>
                <w:lang w:val="ru-RU"/>
              </w:rPr>
              <w:t>присоединившемуся</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к</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Договору</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клиринговые</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 xml:space="preserve">и иные связанные с клирингом услуги в соответствии с Договором о клиринговом обслуживании, Правилами клиринга и иными внутренними документами, относящимися к клиринговой деятельности Клирингового </w:t>
            </w:r>
            <w:r w:rsidRPr="00E469B8">
              <w:rPr>
                <w:rFonts w:ascii="Microsoft Sans Serif" w:hAnsi="Microsoft Sans Serif"/>
                <w:spacing w:val="-2"/>
                <w:sz w:val="20"/>
                <w:lang w:val="ru-RU"/>
              </w:rPr>
              <w:t>центра</w:t>
            </w:r>
            <w:r w:rsidRPr="00E469B8">
              <w:rPr>
                <w:spacing w:val="-2"/>
                <w:sz w:val="20"/>
                <w:lang w:val="ru-RU"/>
              </w:rPr>
              <w:t>.</w:t>
            </w:r>
          </w:p>
          <w:p w14:paraId="09806D10" w14:textId="77777777" w:rsidR="00AB42E2" w:rsidRPr="00E469B8" w:rsidRDefault="00E469B8">
            <w:pPr>
              <w:pStyle w:val="TableParagraph"/>
              <w:tabs>
                <w:tab w:val="left" w:pos="2005"/>
                <w:tab w:val="left" w:pos="3732"/>
              </w:tabs>
              <w:spacing w:before="8" w:line="242" w:lineRule="auto"/>
              <w:ind w:right="99"/>
              <w:rPr>
                <w:sz w:val="20"/>
                <w:lang w:val="ru-RU"/>
              </w:rPr>
            </w:pPr>
            <w:r w:rsidRPr="00E469B8">
              <w:rPr>
                <w:rFonts w:ascii="Microsoft Sans Serif" w:hAnsi="Microsoft Sans Serif"/>
                <w:sz w:val="20"/>
                <w:lang w:val="ru-RU"/>
              </w:rPr>
              <w:t>Состав услуг, условия и порядок их оказания, размер</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порядок</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оплаты,</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а</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также</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иные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права</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 xml:space="preserve">и обязанности сторон, связанные с клиринговым обслуживанием финансового инструмента </w:t>
            </w:r>
            <w:r w:rsidRPr="00E469B8">
              <w:rPr>
                <w:rFonts w:ascii="Microsoft Sans Serif" w:hAnsi="Microsoft Sans Serif"/>
                <w:spacing w:val="-2"/>
                <w:sz w:val="20"/>
                <w:lang w:val="ru-RU"/>
              </w:rPr>
              <w:t>"клиринговый</w:t>
            </w:r>
            <w:r w:rsidRPr="00E469B8">
              <w:rPr>
                <w:rFonts w:ascii="Microsoft Sans Serif" w:hAnsi="Microsoft Sans Serif"/>
                <w:sz w:val="20"/>
                <w:lang w:val="ru-RU"/>
              </w:rPr>
              <w:tab/>
            </w:r>
            <w:r w:rsidRPr="00E469B8">
              <w:rPr>
                <w:rFonts w:ascii="Microsoft Sans Serif" w:hAnsi="Microsoft Sans Serif"/>
                <w:spacing w:val="-2"/>
                <w:sz w:val="20"/>
                <w:lang w:val="ru-RU"/>
              </w:rPr>
              <w:t>сертификат</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участия", </w:t>
            </w:r>
            <w:r w:rsidRPr="00E469B8">
              <w:rPr>
                <w:rFonts w:ascii="Microsoft Sans Serif" w:hAnsi="Microsoft Sans Serif"/>
                <w:sz w:val="20"/>
                <w:lang w:val="ru-RU"/>
              </w:rPr>
              <w:t xml:space="preserve">устанавливаются Договором о клиринговом </w:t>
            </w:r>
            <w:r w:rsidRPr="00E469B8">
              <w:rPr>
                <w:rFonts w:ascii="Microsoft Sans Serif" w:hAnsi="Microsoft Sans Serif"/>
                <w:spacing w:val="-2"/>
                <w:sz w:val="20"/>
                <w:lang w:val="ru-RU"/>
              </w:rPr>
              <w:t>обслуживании,</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Договором,</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Правилами</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 xml:space="preserve">клиринга </w:t>
            </w:r>
            <w:r w:rsidRPr="00E469B8">
              <w:rPr>
                <w:rFonts w:ascii="Microsoft Sans Serif" w:hAnsi="Microsoft Sans Serif"/>
                <w:sz w:val="20"/>
                <w:lang w:val="ru-RU"/>
              </w:rPr>
              <w:t>и иными внутренни</w:t>
            </w:r>
            <w:r w:rsidRPr="00E469B8">
              <w:rPr>
                <w:rFonts w:ascii="Microsoft Sans Serif" w:hAnsi="Microsoft Sans Serif"/>
                <w:sz w:val="20"/>
                <w:lang w:val="ru-RU"/>
              </w:rPr>
              <w:t>ми документами, относящимися к клиринговой деятельности Клирингового центра</w:t>
            </w:r>
            <w:r w:rsidRPr="00E469B8">
              <w:rPr>
                <w:sz w:val="20"/>
                <w:lang w:val="ru-RU"/>
              </w:rPr>
              <w:t>;</w:t>
            </w:r>
          </w:p>
          <w:p w14:paraId="1EE4AC99" w14:textId="77777777" w:rsidR="00AB42E2" w:rsidRPr="00E469B8" w:rsidRDefault="00E469B8">
            <w:pPr>
              <w:pStyle w:val="TableParagraph"/>
              <w:numPr>
                <w:ilvl w:val="0"/>
                <w:numId w:val="45"/>
              </w:numPr>
              <w:tabs>
                <w:tab w:val="left" w:pos="1079"/>
                <w:tab w:val="left" w:pos="3178"/>
              </w:tabs>
              <w:spacing w:before="10" w:line="244" w:lineRule="auto"/>
              <w:ind w:right="101" w:firstLine="0"/>
              <w:jc w:val="both"/>
              <w:rPr>
                <w:rFonts w:ascii="Microsoft Sans Serif" w:hAnsi="Microsoft Sans Serif"/>
                <w:sz w:val="20"/>
                <w:lang w:val="ru-RU"/>
              </w:rPr>
            </w:pPr>
            <w:r w:rsidRPr="00E469B8">
              <w:rPr>
                <w:rFonts w:ascii="Microsoft Sans Serif" w:hAnsi="Microsoft Sans Serif"/>
                <w:spacing w:val="-2"/>
                <w:sz w:val="20"/>
                <w:lang w:val="ru-RU"/>
              </w:rPr>
              <w:t>осуществлять</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формирование </w:t>
            </w:r>
            <w:r w:rsidRPr="00E469B8">
              <w:rPr>
                <w:rFonts w:ascii="Microsoft Sans Serif" w:hAnsi="Microsoft Sans Serif"/>
                <w:sz w:val="20"/>
                <w:lang w:val="ru-RU"/>
              </w:rPr>
              <w:t>имущественного пула и выпуск клиринговых сертификатов</w:t>
            </w:r>
            <w:r w:rsidRPr="00E469B8">
              <w:rPr>
                <w:rFonts w:ascii="Microsoft Sans Serif" w:hAnsi="Microsoft Sans Serif"/>
                <w:spacing w:val="80"/>
                <w:sz w:val="20"/>
                <w:lang w:val="ru-RU"/>
              </w:rPr>
              <w:t xml:space="preserve"> </w:t>
            </w:r>
            <w:r w:rsidRPr="00E469B8">
              <w:rPr>
                <w:rFonts w:ascii="Microsoft Sans Serif" w:hAnsi="Microsoft Sans Serif"/>
                <w:sz w:val="20"/>
                <w:lang w:val="ru-RU"/>
              </w:rPr>
              <w:t>участия</w:t>
            </w:r>
            <w:r w:rsidRPr="00E469B8">
              <w:rPr>
                <w:rFonts w:ascii="Microsoft Sans Serif" w:hAnsi="Microsoft Sans Serif"/>
                <w:spacing w:val="80"/>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80"/>
                <w:sz w:val="20"/>
                <w:lang w:val="ru-RU"/>
              </w:rPr>
              <w:t xml:space="preserve"> </w:t>
            </w:r>
            <w:r w:rsidRPr="00E469B8">
              <w:rPr>
                <w:rFonts w:ascii="Microsoft Sans Serif" w:hAnsi="Microsoft Sans Serif"/>
                <w:sz w:val="20"/>
                <w:lang w:val="ru-RU"/>
              </w:rPr>
              <w:t>целях</w:t>
            </w:r>
            <w:r w:rsidRPr="00E469B8">
              <w:rPr>
                <w:rFonts w:ascii="Microsoft Sans Serif" w:hAnsi="Microsoft Sans Serif"/>
                <w:spacing w:val="80"/>
                <w:sz w:val="20"/>
                <w:lang w:val="ru-RU"/>
              </w:rPr>
              <w:t xml:space="preserve"> </w:t>
            </w:r>
            <w:r w:rsidRPr="00E469B8">
              <w:rPr>
                <w:rFonts w:ascii="Microsoft Sans Serif" w:hAnsi="Microsoft Sans Serif"/>
                <w:sz w:val="20"/>
                <w:lang w:val="ru-RU"/>
              </w:rPr>
              <w:t>заключения</w:t>
            </w:r>
          </w:p>
          <w:p w14:paraId="45BE1C62" w14:textId="77777777" w:rsidR="00AB42E2" w:rsidRPr="00E469B8" w:rsidRDefault="00E469B8">
            <w:pPr>
              <w:pStyle w:val="TableParagraph"/>
              <w:ind w:right="101"/>
              <w:rPr>
                <w:rFonts w:ascii="Microsoft Sans Serif" w:hAnsi="Microsoft Sans Serif"/>
                <w:sz w:val="20"/>
                <w:lang w:val="ru-RU"/>
              </w:rPr>
            </w:pPr>
            <w:r w:rsidRPr="00E469B8">
              <w:rPr>
                <w:rFonts w:ascii="Microsoft Sans Serif" w:hAnsi="Microsoft Sans Serif"/>
                <w:sz w:val="20"/>
                <w:lang w:val="ru-RU"/>
              </w:rPr>
              <w:t>сделок репо с клиринговыми сертификатами участия,</w:t>
            </w:r>
            <w:r w:rsidRPr="00E469B8">
              <w:rPr>
                <w:rFonts w:ascii="Microsoft Sans Serif" w:hAnsi="Microsoft Sans Serif"/>
                <w:spacing w:val="70"/>
                <w:w w:val="150"/>
                <w:sz w:val="20"/>
                <w:lang w:val="ru-RU"/>
              </w:rPr>
              <w:t xml:space="preserve"> </w:t>
            </w:r>
            <w:r w:rsidRPr="00E469B8">
              <w:rPr>
                <w:rFonts w:ascii="Microsoft Sans Serif" w:hAnsi="Microsoft Sans Serif"/>
                <w:sz w:val="20"/>
                <w:lang w:val="ru-RU"/>
              </w:rPr>
              <w:t>заключаемых</w:t>
            </w:r>
            <w:r w:rsidRPr="00E469B8">
              <w:rPr>
                <w:rFonts w:ascii="Microsoft Sans Serif" w:hAnsi="Microsoft Sans Serif"/>
                <w:spacing w:val="71"/>
                <w:w w:val="150"/>
                <w:sz w:val="20"/>
                <w:lang w:val="ru-RU"/>
              </w:rPr>
              <w:t xml:space="preserve"> </w:t>
            </w:r>
            <w:r w:rsidRPr="00E469B8">
              <w:rPr>
                <w:rFonts w:ascii="Microsoft Sans Serif" w:hAnsi="Microsoft Sans Serif"/>
                <w:sz w:val="20"/>
                <w:lang w:val="ru-RU"/>
              </w:rPr>
              <w:t>Участником</w:t>
            </w:r>
            <w:r w:rsidRPr="00E469B8">
              <w:rPr>
                <w:rFonts w:ascii="Microsoft Sans Serif" w:hAnsi="Microsoft Sans Serif"/>
                <w:spacing w:val="69"/>
                <w:w w:val="150"/>
                <w:sz w:val="20"/>
                <w:lang w:val="ru-RU"/>
              </w:rPr>
              <w:t xml:space="preserve"> </w:t>
            </w:r>
            <w:r w:rsidRPr="00E469B8">
              <w:rPr>
                <w:rFonts w:ascii="Microsoft Sans Serif" w:hAnsi="Microsoft Sans Serif"/>
                <w:sz w:val="20"/>
                <w:lang w:val="ru-RU"/>
              </w:rPr>
              <w:t>пула</w:t>
            </w:r>
            <w:r w:rsidRPr="00E469B8">
              <w:rPr>
                <w:rFonts w:ascii="Microsoft Sans Serif" w:hAnsi="Microsoft Sans Serif"/>
                <w:spacing w:val="69"/>
                <w:w w:val="150"/>
                <w:sz w:val="20"/>
                <w:lang w:val="ru-RU"/>
              </w:rPr>
              <w:t xml:space="preserve"> </w:t>
            </w:r>
            <w:r w:rsidRPr="00E469B8">
              <w:rPr>
                <w:rFonts w:ascii="Microsoft Sans Serif" w:hAnsi="Microsoft Sans Serif"/>
                <w:spacing w:val="-7"/>
                <w:sz w:val="20"/>
                <w:lang w:val="ru-RU"/>
              </w:rPr>
              <w:t>на</w:t>
            </w:r>
          </w:p>
        </w:tc>
      </w:tr>
    </w:tbl>
    <w:p w14:paraId="0C44B7A4" w14:textId="77777777" w:rsidR="00AB42E2" w:rsidRPr="00E469B8" w:rsidRDefault="00AB42E2">
      <w:pPr>
        <w:rPr>
          <w:rFonts w:ascii="Microsoft Sans Serif" w:hAnsi="Microsoft Sans Serif"/>
          <w:sz w:val="20"/>
          <w:lang w:val="ru-RU"/>
        </w:rPr>
        <w:sectPr w:rsidR="00AB42E2" w:rsidRPr="00E469B8">
          <w:pgSz w:w="11910" w:h="16840"/>
          <w:pgMar w:top="1440" w:right="1400" w:bottom="1060" w:left="1320" w:header="730" w:footer="862" w:gutter="0"/>
          <w:cols w:space="720"/>
        </w:sectPr>
      </w:pPr>
    </w:p>
    <w:p w14:paraId="4345B311" w14:textId="77777777" w:rsidR="00AB42E2" w:rsidRPr="00E469B8" w:rsidRDefault="00AB42E2">
      <w:pPr>
        <w:pStyle w:val="a3"/>
        <w:rPr>
          <w:rFonts w:ascii="Arial"/>
          <w:sz w:val="7"/>
          <w:lang w:val="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14:paraId="50D8978F" w14:textId="77777777">
        <w:trPr>
          <w:trHeight w:val="13801"/>
        </w:trPr>
        <w:tc>
          <w:tcPr>
            <w:tcW w:w="4263" w:type="dxa"/>
          </w:tcPr>
          <w:p w14:paraId="63F37E9F" w14:textId="77777777" w:rsidR="00AB42E2" w:rsidRDefault="00E469B8">
            <w:pPr>
              <w:pStyle w:val="TableParagraph"/>
              <w:ind w:left="107" w:right="99"/>
              <w:rPr>
                <w:sz w:val="20"/>
              </w:rPr>
            </w:pPr>
            <w:r>
              <w:rPr>
                <w:sz w:val="20"/>
              </w:rPr>
              <w:t xml:space="preserve">Rules and other internal documents of the Clearing Center related to the clearing activities of the Clearing Center and requirements of the laws of the Republic </w:t>
            </w:r>
            <w:r>
              <w:rPr>
                <w:spacing w:val="-2"/>
                <w:sz w:val="20"/>
              </w:rPr>
              <w:t>Kazakhstan;</w:t>
            </w:r>
          </w:p>
          <w:p w14:paraId="0F4D85BD" w14:textId="77777777" w:rsidR="00AB42E2" w:rsidRDefault="00E469B8">
            <w:pPr>
              <w:pStyle w:val="TableParagraph"/>
              <w:numPr>
                <w:ilvl w:val="0"/>
                <w:numId w:val="44"/>
              </w:numPr>
              <w:tabs>
                <w:tab w:val="left" w:pos="334"/>
              </w:tabs>
              <w:spacing w:before="2"/>
              <w:ind w:right="100" w:firstLine="0"/>
              <w:jc w:val="both"/>
              <w:rPr>
                <w:sz w:val="20"/>
              </w:rPr>
            </w:pPr>
            <w:r>
              <w:rPr>
                <w:sz w:val="20"/>
              </w:rPr>
              <w:t>post</w:t>
            </w:r>
            <w:r>
              <w:rPr>
                <w:spacing w:val="-9"/>
                <w:sz w:val="20"/>
              </w:rPr>
              <w:t xml:space="preserve"> </w:t>
            </w:r>
            <w:r>
              <w:rPr>
                <w:sz w:val="20"/>
              </w:rPr>
              <w:t>a</w:t>
            </w:r>
            <w:r>
              <w:rPr>
                <w:spacing w:val="-10"/>
                <w:sz w:val="20"/>
              </w:rPr>
              <w:t xml:space="preserve"> </w:t>
            </w:r>
            <w:r>
              <w:rPr>
                <w:sz w:val="20"/>
              </w:rPr>
              <w:t>decision</w:t>
            </w:r>
            <w:r>
              <w:rPr>
                <w:spacing w:val="-10"/>
                <w:sz w:val="20"/>
              </w:rPr>
              <w:t xml:space="preserve"> </w:t>
            </w:r>
            <w:r>
              <w:rPr>
                <w:sz w:val="20"/>
              </w:rPr>
              <w:t>on</w:t>
            </w:r>
            <w:r>
              <w:rPr>
                <w:spacing w:val="-10"/>
                <w:sz w:val="20"/>
              </w:rPr>
              <w:t xml:space="preserve"> </w:t>
            </w:r>
            <w:r>
              <w:rPr>
                <w:sz w:val="20"/>
              </w:rPr>
              <w:t>formation</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property pool on the Internet resource of the C</w:t>
            </w:r>
            <w:r>
              <w:rPr>
                <w:sz w:val="20"/>
              </w:rPr>
              <w:t xml:space="preserve">learing </w:t>
            </w:r>
            <w:r>
              <w:rPr>
                <w:spacing w:val="-2"/>
                <w:sz w:val="20"/>
              </w:rPr>
              <w:t>Center</w:t>
            </w:r>
            <w:r>
              <w:rPr>
                <w:spacing w:val="-6"/>
                <w:sz w:val="20"/>
              </w:rPr>
              <w:t xml:space="preserve"> </w:t>
            </w:r>
            <w:r>
              <w:rPr>
                <w:spacing w:val="-2"/>
                <w:sz w:val="20"/>
              </w:rPr>
              <w:t>within</w:t>
            </w:r>
            <w:r>
              <w:rPr>
                <w:spacing w:val="-11"/>
                <w:sz w:val="20"/>
              </w:rPr>
              <w:t xml:space="preserve"> </w:t>
            </w:r>
            <w:r>
              <w:rPr>
                <w:spacing w:val="-2"/>
                <w:sz w:val="20"/>
              </w:rPr>
              <w:t>the</w:t>
            </w:r>
            <w:r>
              <w:rPr>
                <w:spacing w:val="-11"/>
                <w:sz w:val="20"/>
              </w:rPr>
              <w:t xml:space="preserve"> </w:t>
            </w:r>
            <w:r>
              <w:rPr>
                <w:spacing w:val="-2"/>
                <w:sz w:val="20"/>
              </w:rPr>
              <w:t>time</w:t>
            </w:r>
            <w:r>
              <w:rPr>
                <w:spacing w:val="-8"/>
                <w:sz w:val="20"/>
              </w:rPr>
              <w:t xml:space="preserve"> </w:t>
            </w:r>
            <w:r>
              <w:rPr>
                <w:spacing w:val="-2"/>
                <w:sz w:val="20"/>
              </w:rPr>
              <w:t>limits</w:t>
            </w:r>
            <w:r>
              <w:rPr>
                <w:spacing w:val="-6"/>
                <w:sz w:val="20"/>
              </w:rPr>
              <w:t xml:space="preserve"> </w:t>
            </w:r>
            <w:r>
              <w:rPr>
                <w:spacing w:val="-2"/>
                <w:sz w:val="20"/>
              </w:rPr>
              <w:t>provided</w:t>
            </w:r>
            <w:r>
              <w:rPr>
                <w:spacing w:val="-11"/>
                <w:sz w:val="20"/>
              </w:rPr>
              <w:t xml:space="preserve"> </w:t>
            </w:r>
            <w:r>
              <w:rPr>
                <w:spacing w:val="-2"/>
                <w:sz w:val="20"/>
              </w:rPr>
              <w:t>for</w:t>
            </w:r>
            <w:r>
              <w:rPr>
                <w:spacing w:val="-10"/>
                <w:sz w:val="20"/>
              </w:rPr>
              <w:t xml:space="preserve"> </w:t>
            </w:r>
            <w:r>
              <w:rPr>
                <w:spacing w:val="-2"/>
                <w:sz w:val="20"/>
              </w:rPr>
              <w:t>by</w:t>
            </w:r>
            <w:r>
              <w:rPr>
                <w:spacing w:val="-10"/>
                <w:sz w:val="20"/>
              </w:rPr>
              <w:t xml:space="preserve"> </w:t>
            </w:r>
            <w:r>
              <w:rPr>
                <w:spacing w:val="-2"/>
                <w:sz w:val="20"/>
              </w:rPr>
              <w:t xml:space="preserve">the </w:t>
            </w:r>
            <w:r>
              <w:rPr>
                <w:sz w:val="20"/>
              </w:rPr>
              <w:t>Clearing Rules;</w:t>
            </w:r>
          </w:p>
          <w:p w14:paraId="2C104D52" w14:textId="77777777" w:rsidR="00AB42E2" w:rsidRDefault="00E469B8">
            <w:pPr>
              <w:pStyle w:val="TableParagraph"/>
              <w:numPr>
                <w:ilvl w:val="0"/>
                <w:numId w:val="44"/>
              </w:numPr>
              <w:tabs>
                <w:tab w:val="left" w:pos="346"/>
              </w:tabs>
              <w:ind w:right="101" w:firstLine="0"/>
              <w:jc w:val="both"/>
              <w:rPr>
                <w:sz w:val="20"/>
              </w:rPr>
            </w:pPr>
            <w:r>
              <w:rPr>
                <w:sz w:val="20"/>
              </w:rPr>
              <w:t>discharge</w:t>
            </w:r>
            <w:r>
              <w:rPr>
                <w:spacing w:val="-2"/>
                <w:sz w:val="20"/>
              </w:rPr>
              <w:t xml:space="preserve"> </w:t>
            </w:r>
            <w:r>
              <w:rPr>
                <w:sz w:val="20"/>
              </w:rPr>
              <w:t>other obligations</w:t>
            </w:r>
            <w:r>
              <w:rPr>
                <w:spacing w:val="-1"/>
                <w:sz w:val="20"/>
              </w:rPr>
              <w:t xml:space="preserve"> </w:t>
            </w:r>
            <w:r>
              <w:rPr>
                <w:sz w:val="20"/>
              </w:rPr>
              <w:t>provided</w:t>
            </w:r>
            <w:r>
              <w:rPr>
                <w:spacing w:val="-3"/>
                <w:sz w:val="20"/>
              </w:rPr>
              <w:t xml:space="preserve"> </w:t>
            </w:r>
            <w:r>
              <w:rPr>
                <w:sz w:val="20"/>
              </w:rPr>
              <w:t>for</w:t>
            </w:r>
            <w:r>
              <w:rPr>
                <w:spacing w:val="-1"/>
                <w:sz w:val="20"/>
              </w:rPr>
              <w:t xml:space="preserve"> </w:t>
            </w:r>
            <w:r>
              <w:rPr>
                <w:sz w:val="20"/>
              </w:rPr>
              <w:t>by the laws of the Republic of Kazakhstan and internal documents of the Clearing Center.</w:t>
            </w:r>
          </w:p>
          <w:p w14:paraId="08731C55" w14:textId="77777777" w:rsidR="00AB42E2" w:rsidRDefault="00E469B8">
            <w:pPr>
              <w:pStyle w:val="TableParagraph"/>
              <w:spacing w:line="229" w:lineRule="exact"/>
              <w:ind w:left="107"/>
              <w:rPr>
                <w:sz w:val="20"/>
              </w:rPr>
            </w:pPr>
            <w:r>
              <w:rPr>
                <w:sz w:val="20"/>
              </w:rPr>
              <w:t>4.2.</w:t>
            </w:r>
            <w:r>
              <w:rPr>
                <w:spacing w:val="-8"/>
                <w:sz w:val="20"/>
              </w:rPr>
              <w:t xml:space="preserve"> </w:t>
            </w:r>
            <w:r>
              <w:rPr>
                <w:sz w:val="20"/>
              </w:rPr>
              <w:t>The</w:t>
            </w:r>
            <w:r>
              <w:rPr>
                <w:spacing w:val="-5"/>
                <w:sz w:val="20"/>
              </w:rPr>
              <w:t xml:space="preserve"> </w:t>
            </w:r>
            <w:r>
              <w:rPr>
                <w:sz w:val="20"/>
              </w:rPr>
              <w:t>Pool</w:t>
            </w:r>
            <w:r>
              <w:rPr>
                <w:spacing w:val="-8"/>
                <w:sz w:val="20"/>
              </w:rPr>
              <w:t xml:space="preserve"> </w:t>
            </w:r>
            <w:r>
              <w:rPr>
                <w:sz w:val="20"/>
              </w:rPr>
              <w:t>Participant</w:t>
            </w:r>
            <w:r>
              <w:rPr>
                <w:spacing w:val="-7"/>
                <w:sz w:val="20"/>
              </w:rPr>
              <w:t xml:space="preserve"> </w:t>
            </w:r>
            <w:r>
              <w:rPr>
                <w:sz w:val="20"/>
              </w:rPr>
              <w:t>shall</w:t>
            </w:r>
            <w:r>
              <w:rPr>
                <w:spacing w:val="-8"/>
                <w:sz w:val="20"/>
              </w:rPr>
              <w:t xml:space="preserve"> </w:t>
            </w:r>
            <w:r>
              <w:rPr>
                <w:sz w:val="20"/>
              </w:rPr>
              <w:t>undertake</w:t>
            </w:r>
            <w:r>
              <w:rPr>
                <w:spacing w:val="-7"/>
                <w:sz w:val="20"/>
              </w:rPr>
              <w:t xml:space="preserve"> </w:t>
            </w:r>
            <w:r>
              <w:rPr>
                <w:spacing w:val="-5"/>
                <w:sz w:val="20"/>
              </w:rPr>
              <w:t>to:</w:t>
            </w:r>
          </w:p>
          <w:p w14:paraId="43129EAD" w14:textId="77777777" w:rsidR="00AB42E2" w:rsidRDefault="00E469B8">
            <w:pPr>
              <w:pStyle w:val="TableParagraph"/>
              <w:numPr>
                <w:ilvl w:val="0"/>
                <w:numId w:val="43"/>
              </w:numPr>
              <w:tabs>
                <w:tab w:val="left" w:pos="338"/>
              </w:tabs>
              <w:ind w:left="338" w:hanging="231"/>
              <w:jc w:val="both"/>
              <w:rPr>
                <w:sz w:val="20"/>
              </w:rPr>
            </w:pPr>
            <w:r>
              <w:rPr>
                <w:sz w:val="20"/>
              </w:rPr>
              <w:t>add</w:t>
            </w:r>
            <w:r>
              <w:rPr>
                <w:spacing w:val="-6"/>
                <w:sz w:val="20"/>
              </w:rPr>
              <w:t xml:space="preserve"> </w:t>
            </w:r>
            <w:r>
              <w:rPr>
                <w:sz w:val="20"/>
              </w:rPr>
              <w:t>property</w:t>
            </w:r>
            <w:r>
              <w:rPr>
                <w:spacing w:val="-4"/>
                <w:sz w:val="20"/>
              </w:rPr>
              <w:t xml:space="preserve"> </w:t>
            </w:r>
            <w:r>
              <w:rPr>
                <w:sz w:val="20"/>
              </w:rPr>
              <w:t>to</w:t>
            </w:r>
            <w:r>
              <w:rPr>
                <w:spacing w:val="-7"/>
                <w:sz w:val="20"/>
              </w:rPr>
              <w:t xml:space="preserve"> </w:t>
            </w:r>
            <w:r>
              <w:rPr>
                <w:sz w:val="20"/>
              </w:rPr>
              <w:t>the</w:t>
            </w:r>
            <w:r>
              <w:rPr>
                <w:spacing w:val="-8"/>
                <w:sz w:val="20"/>
              </w:rPr>
              <w:t xml:space="preserve"> </w:t>
            </w:r>
            <w:r>
              <w:rPr>
                <w:sz w:val="20"/>
              </w:rPr>
              <w:t>property</w:t>
            </w:r>
            <w:r>
              <w:rPr>
                <w:spacing w:val="-4"/>
                <w:sz w:val="20"/>
              </w:rPr>
              <w:t xml:space="preserve"> </w:t>
            </w:r>
            <w:r>
              <w:rPr>
                <w:spacing w:val="-2"/>
                <w:sz w:val="20"/>
              </w:rPr>
              <w:t>pool;</w:t>
            </w:r>
          </w:p>
          <w:p w14:paraId="3C5E3CB9" w14:textId="77777777" w:rsidR="00AB42E2" w:rsidRDefault="00E469B8">
            <w:pPr>
              <w:pStyle w:val="TableParagraph"/>
              <w:numPr>
                <w:ilvl w:val="0"/>
                <w:numId w:val="43"/>
              </w:numPr>
              <w:tabs>
                <w:tab w:val="left" w:pos="406"/>
              </w:tabs>
              <w:ind w:left="107" w:right="99" w:firstLine="0"/>
              <w:jc w:val="both"/>
              <w:rPr>
                <w:sz w:val="20"/>
              </w:rPr>
            </w:pPr>
            <w:r>
              <w:rPr>
                <w:sz w:val="20"/>
              </w:rPr>
              <w:t>in case of a decrease in value of the property</w:t>
            </w:r>
            <w:r>
              <w:rPr>
                <w:spacing w:val="-14"/>
                <w:sz w:val="20"/>
              </w:rPr>
              <w:t xml:space="preserve"> </w:t>
            </w:r>
            <w:r>
              <w:rPr>
                <w:sz w:val="20"/>
              </w:rPr>
              <w:t>contributed</w:t>
            </w:r>
            <w:r>
              <w:rPr>
                <w:spacing w:val="-14"/>
                <w:sz w:val="20"/>
              </w:rPr>
              <w:t xml:space="preserve"> </w:t>
            </w:r>
            <w:r>
              <w:rPr>
                <w:sz w:val="20"/>
              </w:rPr>
              <w:t>to</w:t>
            </w:r>
            <w:r>
              <w:rPr>
                <w:spacing w:val="-14"/>
                <w:sz w:val="20"/>
              </w:rPr>
              <w:t xml:space="preserve"> </w:t>
            </w:r>
            <w:r>
              <w:rPr>
                <w:sz w:val="20"/>
              </w:rPr>
              <w:t>the</w:t>
            </w:r>
            <w:r>
              <w:rPr>
                <w:spacing w:val="-13"/>
                <w:sz w:val="20"/>
              </w:rPr>
              <w:t xml:space="preserve"> </w:t>
            </w:r>
            <w:r>
              <w:rPr>
                <w:sz w:val="20"/>
              </w:rPr>
              <w:t>pool,</w:t>
            </w:r>
            <w:r>
              <w:rPr>
                <w:spacing w:val="-14"/>
                <w:sz w:val="20"/>
              </w:rPr>
              <w:t xml:space="preserve"> </w:t>
            </w:r>
            <w:r>
              <w:rPr>
                <w:sz w:val="20"/>
              </w:rPr>
              <w:t>at</w:t>
            </w:r>
            <w:r>
              <w:rPr>
                <w:spacing w:val="-14"/>
                <w:sz w:val="20"/>
              </w:rPr>
              <w:t xml:space="preserve"> </w:t>
            </w:r>
            <w:r>
              <w:rPr>
                <w:sz w:val="20"/>
              </w:rPr>
              <w:t>the</w:t>
            </w:r>
            <w:r>
              <w:rPr>
                <w:spacing w:val="-14"/>
                <w:sz w:val="20"/>
              </w:rPr>
              <w:t xml:space="preserve"> </w:t>
            </w:r>
            <w:r>
              <w:rPr>
                <w:sz w:val="20"/>
              </w:rPr>
              <w:t>request of</w:t>
            </w:r>
            <w:r>
              <w:rPr>
                <w:spacing w:val="-14"/>
                <w:sz w:val="20"/>
              </w:rPr>
              <w:t xml:space="preserve"> </w:t>
            </w:r>
            <w:r>
              <w:rPr>
                <w:sz w:val="20"/>
              </w:rPr>
              <w:t>the</w:t>
            </w:r>
            <w:r>
              <w:rPr>
                <w:spacing w:val="-14"/>
                <w:sz w:val="20"/>
              </w:rPr>
              <w:t xml:space="preserve"> </w:t>
            </w:r>
            <w:r>
              <w:rPr>
                <w:sz w:val="20"/>
              </w:rPr>
              <w:t>Clearing</w:t>
            </w:r>
            <w:r>
              <w:rPr>
                <w:spacing w:val="-14"/>
                <w:sz w:val="20"/>
              </w:rPr>
              <w:t xml:space="preserve"> </w:t>
            </w:r>
            <w:r>
              <w:rPr>
                <w:sz w:val="20"/>
              </w:rPr>
              <w:t>Center,</w:t>
            </w:r>
            <w:r>
              <w:rPr>
                <w:spacing w:val="-14"/>
                <w:sz w:val="20"/>
              </w:rPr>
              <w:t xml:space="preserve"> </w:t>
            </w:r>
            <w:r>
              <w:rPr>
                <w:sz w:val="20"/>
              </w:rPr>
              <w:t>add</w:t>
            </w:r>
            <w:r>
              <w:rPr>
                <w:spacing w:val="-14"/>
                <w:sz w:val="20"/>
              </w:rPr>
              <w:t xml:space="preserve"> </w:t>
            </w:r>
            <w:r>
              <w:rPr>
                <w:sz w:val="20"/>
              </w:rPr>
              <w:t>additional</w:t>
            </w:r>
            <w:r>
              <w:rPr>
                <w:spacing w:val="-14"/>
                <w:sz w:val="20"/>
              </w:rPr>
              <w:t xml:space="preserve"> </w:t>
            </w:r>
            <w:r>
              <w:rPr>
                <w:sz w:val="20"/>
              </w:rPr>
              <w:t>property to the pool;</w:t>
            </w:r>
          </w:p>
          <w:p w14:paraId="064C51F0" w14:textId="77777777" w:rsidR="00AB42E2" w:rsidRDefault="00E469B8">
            <w:pPr>
              <w:pStyle w:val="TableParagraph"/>
              <w:numPr>
                <w:ilvl w:val="0"/>
                <w:numId w:val="43"/>
              </w:numPr>
              <w:tabs>
                <w:tab w:val="left" w:pos="336"/>
              </w:tabs>
              <w:ind w:left="107" w:right="101" w:firstLine="0"/>
              <w:jc w:val="both"/>
              <w:rPr>
                <w:sz w:val="20"/>
              </w:rPr>
            </w:pPr>
            <w:r>
              <w:rPr>
                <w:sz w:val="20"/>
              </w:rPr>
              <w:t>properly</w:t>
            </w:r>
            <w:r>
              <w:rPr>
                <w:spacing w:val="-11"/>
                <w:sz w:val="20"/>
              </w:rPr>
              <w:t xml:space="preserve"> </w:t>
            </w:r>
            <w:r>
              <w:rPr>
                <w:sz w:val="20"/>
              </w:rPr>
              <w:t>discharge</w:t>
            </w:r>
            <w:r>
              <w:rPr>
                <w:spacing w:val="-10"/>
                <w:sz w:val="20"/>
              </w:rPr>
              <w:t xml:space="preserve"> </w:t>
            </w:r>
            <w:r>
              <w:rPr>
                <w:sz w:val="20"/>
              </w:rPr>
              <w:t>all</w:t>
            </w:r>
            <w:r>
              <w:rPr>
                <w:spacing w:val="-10"/>
                <w:sz w:val="20"/>
              </w:rPr>
              <w:t xml:space="preserve"> </w:t>
            </w:r>
            <w:r>
              <w:rPr>
                <w:sz w:val="20"/>
              </w:rPr>
              <w:t>obligations</w:t>
            </w:r>
            <w:r>
              <w:rPr>
                <w:spacing w:val="-11"/>
                <w:sz w:val="20"/>
              </w:rPr>
              <w:t xml:space="preserve"> </w:t>
            </w:r>
            <w:r>
              <w:rPr>
                <w:sz w:val="20"/>
              </w:rPr>
              <w:t>arising</w:t>
            </w:r>
            <w:r>
              <w:rPr>
                <w:spacing w:val="-10"/>
                <w:sz w:val="20"/>
              </w:rPr>
              <w:t xml:space="preserve"> </w:t>
            </w:r>
            <w:r>
              <w:rPr>
                <w:sz w:val="20"/>
              </w:rPr>
              <w:t>as a result of formation of the pr</w:t>
            </w:r>
            <w:r>
              <w:rPr>
                <w:sz w:val="20"/>
              </w:rPr>
              <w:t xml:space="preserve">operty pool and conclusion by the Pool Participant of repo transactions with clearing participation </w:t>
            </w:r>
            <w:r>
              <w:rPr>
                <w:spacing w:val="-2"/>
                <w:sz w:val="20"/>
              </w:rPr>
              <w:t>certificates;</w:t>
            </w:r>
          </w:p>
          <w:p w14:paraId="38F017AA" w14:textId="77777777" w:rsidR="00AB42E2" w:rsidRDefault="00E469B8">
            <w:pPr>
              <w:pStyle w:val="TableParagraph"/>
              <w:numPr>
                <w:ilvl w:val="0"/>
                <w:numId w:val="43"/>
              </w:numPr>
              <w:tabs>
                <w:tab w:val="left" w:pos="360"/>
              </w:tabs>
              <w:ind w:left="107" w:right="100" w:firstLine="0"/>
              <w:jc w:val="both"/>
              <w:rPr>
                <w:sz w:val="20"/>
              </w:rPr>
            </w:pPr>
            <w:r>
              <w:rPr>
                <w:sz w:val="20"/>
              </w:rPr>
              <w:t>comply with the terms and conditions and obligations provided for in the Agreement.</w:t>
            </w:r>
          </w:p>
          <w:p w14:paraId="6DC8A66D" w14:textId="77777777" w:rsidR="00AB42E2" w:rsidRDefault="00E469B8">
            <w:pPr>
              <w:pStyle w:val="TableParagraph"/>
              <w:ind w:left="107" w:right="100"/>
              <w:rPr>
                <w:sz w:val="20"/>
              </w:rPr>
            </w:pPr>
            <w:r>
              <w:rPr>
                <w:sz w:val="20"/>
              </w:rPr>
              <w:t xml:space="preserve">4.3. The Clearing Center shall have the right </w:t>
            </w:r>
            <w:r>
              <w:rPr>
                <w:spacing w:val="-4"/>
                <w:sz w:val="20"/>
              </w:rPr>
              <w:t>to:</w:t>
            </w:r>
          </w:p>
          <w:p w14:paraId="45A5A35A" w14:textId="77777777" w:rsidR="00AB42E2" w:rsidRDefault="00E469B8">
            <w:pPr>
              <w:pStyle w:val="TableParagraph"/>
              <w:numPr>
                <w:ilvl w:val="0"/>
                <w:numId w:val="42"/>
              </w:numPr>
              <w:tabs>
                <w:tab w:val="left" w:pos="528"/>
              </w:tabs>
              <w:spacing w:before="1"/>
              <w:ind w:right="96" w:firstLine="0"/>
              <w:jc w:val="both"/>
              <w:rPr>
                <w:sz w:val="20"/>
              </w:rPr>
            </w:pPr>
            <w:r>
              <w:rPr>
                <w:sz w:val="20"/>
              </w:rPr>
              <w:t>unilater</w:t>
            </w:r>
            <w:r>
              <w:rPr>
                <w:sz w:val="20"/>
              </w:rPr>
              <w:t>ally make changes to the Agreement (including by approving them in a new version) and other documents of the Clearing Center for clearing activities (with or without the Clearing Center performing the function</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central</w:t>
            </w:r>
            <w:r>
              <w:rPr>
                <w:spacing w:val="-8"/>
                <w:sz w:val="20"/>
              </w:rPr>
              <w:t xml:space="preserve"> </w:t>
            </w:r>
            <w:r>
              <w:rPr>
                <w:sz w:val="20"/>
              </w:rPr>
              <w:t>counterparty),</w:t>
            </w:r>
            <w:r>
              <w:rPr>
                <w:spacing w:val="-8"/>
                <w:sz w:val="20"/>
              </w:rPr>
              <w:t xml:space="preserve"> </w:t>
            </w:r>
            <w:r>
              <w:rPr>
                <w:sz w:val="20"/>
              </w:rPr>
              <w:t>including with t</w:t>
            </w:r>
            <w:r>
              <w:rPr>
                <w:sz w:val="20"/>
              </w:rPr>
              <w:t>he use of the clearing participation certificates. Moreover, such changes shall be posted</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Internet</w:t>
            </w:r>
            <w:r>
              <w:rPr>
                <w:spacing w:val="-14"/>
                <w:sz w:val="20"/>
              </w:rPr>
              <w:t xml:space="preserve"> </w:t>
            </w:r>
            <w:r>
              <w:rPr>
                <w:sz w:val="20"/>
              </w:rPr>
              <w:t>resource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 xml:space="preserve">Clearing </w:t>
            </w:r>
            <w:r>
              <w:rPr>
                <w:spacing w:val="-2"/>
                <w:sz w:val="20"/>
              </w:rPr>
              <w:t>Center;</w:t>
            </w:r>
          </w:p>
          <w:p w14:paraId="7E7881FE" w14:textId="77777777" w:rsidR="00AB42E2" w:rsidRDefault="00E469B8">
            <w:pPr>
              <w:pStyle w:val="TableParagraph"/>
              <w:numPr>
                <w:ilvl w:val="0"/>
                <w:numId w:val="42"/>
              </w:numPr>
              <w:tabs>
                <w:tab w:val="left" w:pos="432"/>
              </w:tabs>
              <w:ind w:right="101" w:firstLine="0"/>
              <w:jc w:val="both"/>
              <w:rPr>
                <w:sz w:val="20"/>
              </w:rPr>
            </w:pPr>
            <w:r>
              <w:rPr>
                <w:sz w:val="20"/>
              </w:rPr>
              <w:t>determine the obligations of the Pool Participant,</w:t>
            </w:r>
            <w:r>
              <w:rPr>
                <w:spacing w:val="-14"/>
                <w:sz w:val="20"/>
              </w:rPr>
              <w:t xml:space="preserve"> </w:t>
            </w:r>
            <w:r>
              <w:rPr>
                <w:sz w:val="20"/>
              </w:rPr>
              <w:t>including</w:t>
            </w:r>
            <w:r>
              <w:rPr>
                <w:spacing w:val="-14"/>
                <w:sz w:val="20"/>
              </w:rPr>
              <w:t xml:space="preserve"> </w:t>
            </w:r>
            <w:r>
              <w:rPr>
                <w:sz w:val="20"/>
              </w:rPr>
              <w:t>contribution</w:t>
            </w:r>
            <w:r>
              <w:rPr>
                <w:spacing w:val="-14"/>
                <w:sz w:val="20"/>
              </w:rPr>
              <w:t xml:space="preserve"> </w:t>
            </w:r>
            <w:r>
              <w:rPr>
                <w:sz w:val="20"/>
              </w:rPr>
              <w:t>of</w:t>
            </w:r>
            <w:r>
              <w:rPr>
                <w:spacing w:val="-14"/>
                <w:sz w:val="20"/>
              </w:rPr>
              <w:t xml:space="preserve"> </w:t>
            </w:r>
            <w:r>
              <w:rPr>
                <w:sz w:val="20"/>
              </w:rPr>
              <w:t>additional property to the property pool;</w:t>
            </w:r>
          </w:p>
          <w:p w14:paraId="701FE65B" w14:textId="77777777" w:rsidR="00AB42E2" w:rsidRDefault="00E469B8">
            <w:pPr>
              <w:pStyle w:val="TableParagraph"/>
              <w:numPr>
                <w:ilvl w:val="0"/>
                <w:numId w:val="42"/>
              </w:numPr>
              <w:tabs>
                <w:tab w:val="left" w:pos="446"/>
              </w:tabs>
              <w:ind w:right="99" w:firstLine="0"/>
              <w:jc w:val="both"/>
              <w:rPr>
                <w:sz w:val="20"/>
              </w:rPr>
            </w:pPr>
            <w:r>
              <w:rPr>
                <w:sz w:val="20"/>
              </w:rPr>
              <w:t>repay clearing certificates of property without presenting a claim to the Pool Participant,</w:t>
            </w:r>
            <w:r>
              <w:rPr>
                <w:spacing w:val="-11"/>
                <w:sz w:val="20"/>
              </w:rPr>
              <w:t xml:space="preserve"> </w:t>
            </w:r>
            <w:r>
              <w:rPr>
                <w:sz w:val="20"/>
              </w:rPr>
              <w:t>if</w:t>
            </w:r>
            <w:r>
              <w:rPr>
                <w:spacing w:val="-11"/>
                <w:sz w:val="20"/>
              </w:rPr>
              <w:t xml:space="preserve"> </w:t>
            </w:r>
            <w:r>
              <w:rPr>
                <w:sz w:val="20"/>
              </w:rPr>
              <w:t>the</w:t>
            </w:r>
            <w:r>
              <w:rPr>
                <w:spacing w:val="-12"/>
                <w:sz w:val="20"/>
              </w:rPr>
              <w:t xml:space="preserve"> </w:t>
            </w:r>
            <w:r>
              <w:rPr>
                <w:sz w:val="20"/>
              </w:rPr>
              <w:t>nominal</w:t>
            </w:r>
            <w:r>
              <w:rPr>
                <w:spacing w:val="-14"/>
                <w:sz w:val="20"/>
              </w:rPr>
              <w:t xml:space="preserve"> </w:t>
            </w:r>
            <w:r>
              <w:rPr>
                <w:sz w:val="20"/>
              </w:rPr>
              <w:t>value</w:t>
            </w:r>
            <w:r>
              <w:rPr>
                <w:spacing w:val="-13"/>
                <w:sz w:val="20"/>
              </w:rPr>
              <w:t xml:space="preserve"> </w:t>
            </w:r>
            <w:r>
              <w:rPr>
                <w:sz w:val="20"/>
              </w:rPr>
              <w:t>of</w:t>
            </w:r>
            <w:r>
              <w:rPr>
                <w:spacing w:val="-13"/>
                <w:sz w:val="20"/>
              </w:rPr>
              <w:t xml:space="preserve"> </w:t>
            </w:r>
            <w:r>
              <w:rPr>
                <w:sz w:val="20"/>
              </w:rPr>
              <w:t>the</w:t>
            </w:r>
            <w:r>
              <w:rPr>
                <w:spacing w:val="-14"/>
                <w:sz w:val="20"/>
              </w:rPr>
              <w:t xml:space="preserve"> </w:t>
            </w:r>
            <w:r>
              <w:rPr>
                <w:sz w:val="20"/>
              </w:rPr>
              <w:t>clearing participation certificates issued to the Pool Participant exceeds the value of the pr</w:t>
            </w:r>
            <w:r>
              <w:rPr>
                <w:sz w:val="20"/>
              </w:rPr>
              <w:t>operty contributed to the pool;</w:t>
            </w:r>
          </w:p>
          <w:p w14:paraId="12D51F48" w14:textId="77777777" w:rsidR="00AB42E2" w:rsidRDefault="00E469B8">
            <w:pPr>
              <w:pStyle w:val="TableParagraph"/>
              <w:numPr>
                <w:ilvl w:val="0"/>
                <w:numId w:val="42"/>
              </w:numPr>
              <w:tabs>
                <w:tab w:val="left" w:pos="375"/>
              </w:tabs>
              <w:ind w:right="100" w:firstLine="0"/>
              <w:jc w:val="both"/>
              <w:rPr>
                <w:sz w:val="20"/>
              </w:rPr>
            </w:pPr>
            <w:r>
              <w:rPr>
                <w:sz w:val="20"/>
              </w:rPr>
              <w:t>demand from the Pool Participant proper compliance with the terms and conditions of the Agreement;</w:t>
            </w:r>
          </w:p>
          <w:p w14:paraId="151DC821" w14:textId="77777777" w:rsidR="00AB42E2" w:rsidRDefault="00E469B8">
            <w:pPr>
              <w:pStyle w:val="TableParagraph"/>
              <w:numPr>
                <w:ilvl w:val="0"/>
                <w:numId w:val="42"/>
              </w:numPr>
              <w:tabs>
                <w:tab w:val="left" w:pos="523"/>
              </w:tabs>
              <w:spacing w:before="1"/>
              <w:ind w:right="97" w:firstLine="0"/>
              <w:jc w:val="both"/>
              <w:rPr>
                <w:sz w:val="20"/>
              </w:rPr>
            </w:pPr>
            <w:r>
              <w:rPr>
                <w:sz w:val="20"/>
              </w:rPr>
              <w:t>refuse to perform the Agreement unilaterally if the Pool Participant fails to discharge the obligations provided for by the A</w:t>
            </w:r>
            <w:r>
              <w:rPr>
                <w:sz w:val="20"/>
              </w:rPr>
              <w:t xml:space="preserve">greement and the laws of the Republic of </w:t>
            </w:r>
            <w:r>
              <w:rPr>
                <w:spacing w:val="-2"/>
                <w:sz w:val="20"/>
              </w:rPr>
              <w:t>Kazakhstan;</w:t>
            </w:r>
          </w:p>
          <w:p w14:paraId="32934B98" w14:textId="77777777" w:rsidR="00AB42E2" w:rsidRDefault="00E469B8">
            <w:pPr>
              <w:pStyle w:val="TableParagraph"/>
              <w:numPr>
                <w:ilvl w:val="0"/>
                <w:numId w:val="42"/>
              </w:numPr>
              <w:tabs>
                <w:tab w:val="left" w:pos="458"/>
              </w:tabs>
              <w:ind w:right="101" w:firstLine="0"/>
              <w:jc w:val="both"/>
              <w:rPr>
                <w:sz w:val="20"/>
              </w:rPr>
            </w:pPr>
            <w:r>
              <w:rPr>
                <w:sz w:val="20"/>
              </w:rPr>
              <w:t>interact with other organizations and institutions</w:t>
            </w:r>
            <w:r>
              <w:rPr>
                <w:spacing w:val="-7"/>
                <w:sz w:val="20"/>
              </w:rPr>
              <w:t xml:space="preserve"> </w:t>
            </w:r>
            <w:r>
              <w:rPr>
                <w:sz w:val="20"/>
              </w:rPr>
              <w:t>in</w:t>
            </w:r>
            <w:r>
              <w:rPr>
                <w:spacing w:val="-8"/>
                <w:sz w:val="20"/>
              </w:rPr>
              <w:t xml:space="preserve"> </w:t>
            </w:r>
            <w:r>
              <w:rPr>
                <w:sz w:val="20"/>
              </w:rPr>
              <w:t>order</w:t>
            </w:r>
            <w:r>
              <w:rPr>
                <w:spacing w:val="-8"/>
                <w:sz w:val="20"/>
              </w:rPr>
              <w:t xml:space="preserve"> </w:t>
            </w:r>
            <w:r>
              <w:rPr>
                <w:sz w:val="20"/>
              </w:rPr>
              <w:t>to</w:t>
            </w:r>
            <w:r>
              <w:rPr>
                <w:spacing w:val="-6"/>
                <w:sz w:val="20"/>
              </w:rPr>
              <w:t xml:space="preserve"> </w:t>
            </w:r>
            <w:r>
              <w:rPr>
                <w:sz w:val="20"/>
              </w:rPr>
              <w:t>properly</w:t>
            </w:r>
            <w:r>
              <w:rPr>
                <w:spacing w:val="-7"/>
                <w:sz w:val="20"/>
              </w:rPr>
              <w:t xml:space="preserve"> </w:t>
            </w:r>
            <w:r>
              <w:rPr>
                <w:sz w:val="20"/>
              </w:rPr>
              <w:t>discharge</w:t>
            </w:r>
            <w:r>
              <w:rPr>
                <w:spacing w:val="-8"/>
                <w:sz w:val="20"/>
              </w:rPr>
              <w:t xml:space="preserve"> </w:t>
            </w:r>
            <w:r>
              <w:rPr>
                <w:sz w:val="20"/>
              </w:rPr>
              <w:t>their obligations under the Agreement;</w:t>
            </w:r>
          </w:p>
          <w:p w14:paraId="57C7C322" w14:textId="77777777" w:rsidR="00AB42E2" w:rsidRDefault="00E469B8">
            <w:pPr>
              <w:pStyle w:val="TableParagraph"/>
              <w:numPr>
                <w:ilvl w:val="0"/>
                <w:numId w:val="42"/>
              </w:numPr>
              <w:tabs>
                <w:tab w:val="left" w:pos="382"/>
              </w:tabs>
              <w:ind w:right="99" w:firstLine="0"/>
              <w:jc w:val="both"/>
              <w:rPr>
                <w:sz w:val="20"/>
              </w:rPr>
            </w:pPr>
            <w:r>
              <w:rPr>
                <w:sz w:val="20"/>
              </w:rPr>
              <w:t>exercise other rights provided for by the Agreement,</w:t>
            </w:r>
            <w:r>
              <w:rPr>
                <w:spacing w:val="72"/>
                <w:sz w:val="20"/>
              </w:rPr>
              <w:t xml:space="preserve"> </w:t>
            </w:r>
            <w:r>
              <w:rPr>
                <w:sz w:val="20"/>
              </w:rPr>
              <w:t>the</w:t>
            </w:r>
            <w:r>
              <w:rPr>
                <w:spacing w:val="74"/>
                <w:sz w:val="20"/>
              </w:rPr>
              <w:t xml:space="preserve"> </w:t>
            </w:r>
            <w:r>
              <w:rPr>
                <w:sz w:val="20"/>
              </w:rPr>
              <w:t>Clearing</w:t>
            </w:r>
            <w:r>
              <w:rPr>
                <w:spacing w:val="74"/>
                <w:sz w:val="20"/>
              </w:rPr>
              <w:t xml:space="preserve"> </w:t>
            </w:r>
            <w:r>
              <w:rPr>
                <w:sz w:val="20"/>
              </w:rPr>
              <w:t>Rules</w:t>
            </w:r>
            <w:r>
              <w:rPr>
                <w:spacing w:val="74"/>
                <w:sz w:val="20"/>
              </w:rPr>
              <w:t xml:space="preserve"> </w:t>
            </w:r>
            <w:r>
              <w:rPr>
                <w:sz w:val="20"/>
              </w:rPr>
              <w:t>and</w:t>
            </w:r>
            <w:r>
              <w:rPr>
                <w:spacing w:val="74"/>
                <w:sz w:val="20"/>
              </w:rPr>
              <w:t xml:space="preserve"> </w:t>
            </w:r>
            <w:r>
              <w:rPr>
                <w:spacing w:val="-4"/>
                <w:sz w:val="20"/>
              </w:rPr>
              <w:t>other</w:t>
            </w:r>
          </w:p>
          <w:p w14:paraId="2595E30B" w14:textId="77777777" w:rsidR="00AB42E2" w:rsidRDefault="00E469B8">
            <w:pPr>
              <w:pStyle w:val="TableParagraph"/>
              <w:spacing w:line="209" w:lineRule="exact"/>
              <w:ind w:left="107"/>
              <w:rPr>
                <w:sz w:val="20"/>
              </w:rPr>
            </w:pPr>
            <w:r>
              <w:rPr>
                <w:sz w:val="20"/>
              </w:rPr>
              <w:t>internal</w:t>
            </w:r>
            <w:r>
              <w:rPr>
                <w:spacing w:val="61"/>
                <w:sz w:val="20"/>
              </w:rPr>
              <w:t xml:space="preserve"> </w:t>
            </w:r>
            <w:r>
              <w:rPr>
                <w:sz w:val="20"/>
              </w:rPr>
              <w:t>documents</w:t>
            </w:r>
            <w:r>
              <w:rPr>
                <w:spacing w:val="61"/>
                <w:sz w:val="20"/>
              </w:rPr>
              <w:t xml:space="preserve"> </w:t>
            </w:r>
            <w:r>
              <w:rPr>
                <w:sz w:val="20"/>
              </w:rPr>
              <w:t>of</w:t>
            </w:r>
            <w:r>
              <w:rPr>
                <w:spacing w:val="60"/>
                <w:sz w:val="20"/>
              </w:rPr>
              <w:t xml:space="preserve"> </w:t>
            </w:r>
            <w:r>
              <w:rPr>
                <w:sz w:val="20"/>
              </w:rPr>
              <w:t>the</w:t>
            </w:r>
            <w:r>
              <w:rPr>
                <w:spacing w:val="61"/>
                <w:sz w:val="20"/>
              </w:rPr>
              <w:t xml:space="preserve"> </w:t>
            </w:r>
            <w:r>
              <w:rPr>
                <w:sz w:val="20"/>
              </w:rPr>
              <w:t>Clearing</w:t>
            </w:r>
            <w:r>
              <w:rPr>
                <w:spacing w:val="59"/>
                <w:sz w:val="20"/>
              </w:rPr>
              <w:t xml:space="preserve"> </w:t>
            </w:r>
            <w:r>
              <w:rPr>
                <w:spacing w:val="-2"/>
                <w:sz w:val="20"/>
              </w:rPr>
              <w:t>Center</w:t>
            </w:r>
          </w:p>
        </w:tc>
        <w:tc>
          <w:tcPr>
            <w:tcW w:w="4700" w:type="dxa"/>
          </w:tcPr>
          <w:p w14:paraId="0233E1DC" w14:textId="77777777" w:rsidR="00AB42E2" w:rsidRPr="00E469B8" w:rsidRDefault="00E469B8">
            <w:pPr>
              <w:pStyle w:val="TableParagraph"/>
              <w:tabs>
                <w:tab w:val="left" w:pos="1975"/>
                <w:tab w:val="left" w:pos="3881"/>
              </w:tabs>
              <w:spacing w:before="2" w:line="242" w:lineRule="auto"/>
              <w:ind w:right="97"/>
              <w:rPr>
                <w:rFonts w:ascii="Microsoft Sans Serif" w:hAnsi="Microsoft Sans Serif"/>
                <w:sz w:val="20"/>
                <w:lang w:val="ru-RU"/>
              </w:rPr>
            </w:pPr>
            <w:r w:rsidRPr="00E469B8">
              <w:rPr>
                <w:rFonts w:ascii="Microsoft Sans Serif" w:hAnsi="Microsoft Sans Serif"/>
                <w:sz w:val="20"/>
                <w:lang w:val="ru-RU"/>
              </w:rPr>
              <w:t xml:space="preserve">условиях и в порядке, установленном Правилами клиринга и иными внутренними </w:t>
            </w:r>
            <w:r w:rsidRPr="00E469B8">
              <w:rPr>
                <w:rFonts w:ascii="Microsoft Sans Serif" w:hAnsi="Microsoft Sans Serif"/>
                <w:spacing w:val="-2"/>
                <w:sz w:val="20"/>
                <w:lang w:val="ru-RU"/>
              </w:rPr>
              <w:t>документами</w:t>
            </w:r>
            <w:r w:rsidRPr="00E469B8">
              <w:rPr>
                <w:rFonts w:ascii="Microsoft Sans Serif" w:hAnsi="Microsoft Sans Serif"/>
                <w:sz w:val="20"/>
                <w:lang w:val="ru-RU"/>
              </w:rPr>
              <w:tab/>
            </w:r>
            <w:r w:rsidRPr="00E469B8">
              <w:rPr>
                <w:rFonts w:ascii="Microsoft Sans Serif" w:hAnsi="Microsoft Sans Serif"/>
                <w:spacing w:val="-2"/>
                <w:sz w:val="20"/>
                <w:lang w:val="ru-RU"/>
              </w:rPr>
              <w:t>Клирингового</w:t>
            </w:r>
            <w:r w:rsidRPr="00E469B8">
              <w:rPr>
                <w:rFonts w:ascii="Microsoft Sans Serif" w:hAnsi="Microsoft Sans Serif"/>
                <w:sz w:val="20"/>
                <w:lang w:val="ru-RU"/>
              </w:rPr>
              <w:tab/>
            </w:r>
            <w:r w:rsidRPr="00E469B8">
              <w:rPr>
                <w:rFonts w:ascii="Microsoft Sans Serif" w:hAnsi="Microsoft Sans Serif"/>
                <w:spacing w:val="-2"/>
                <w:sz w:val="20"/>
                <w:lang w:val="ru-RU"/>
              </w:rPr>
              <w:t>центра</w:t>
            </w:r>
            <w:r w:rsidRPr="00E469B8">
              <w:rPr>
                <w:spacing w:val="-2"/>
                <w:sz w:val="20"/>
                <w:lang w:val="ru-RU"/>
              </w:rPr>
              <w:t xml:space="preserve">, </w:t>
            </w:r>
            <w:r w:rsidRPr="00E469B8">
              <w:rPr>
                <w:rFonts w:ascii="Microsoft Sans Serif" w:hAnsi="Microsoft Sans Serif"/>
                <w:sz w:val="20"/>
                <w:lang w:val="ru-RU"/>
              </w:rPr>
              <w:t>относящимися к клиринговой деятельности Клирингового центра и требованиями законодательства Республики Казахстан;</w:t>
            </w:r>
          </w:p>
          <w:p w14:paraId="1B6C65A1" w14:textId="77777777" w:rsidR="00AB42E2" w:rsidRPr="00E469B8" w:rsidRDefault="00E469B8">
            <w:pPr>
              <w:pStyle w:val="TableParagraph"/>
              <w:numPr>
                <w:ilvl w:val="0"/>
                <w:numId w:val="41"/>
              </w:numPr>
              <w:tabs>
                <w:tab w:val="left" w:pos="481"/>
              </w:tabs>
              <w:spacing w:before="5" w:line="242" w:lineRule="auto"/>
              <w:ind w:right="98" w:firstLine="0"/>
              <w:jc w:val="both"/>
              <w:rPr>
                <w:rFonts w:ascii="Microsoft Sans Serif" w:hAnsi="Microsoft Sans Serif"/>
                <w:sz w:val="20"/>
                <w:lang w:val="ru-RU"/>
              </w:rPr>
            </w:pPr>
            <w:r w:rsidRPr="00E469B8">
              <w:rPr>
                <w:rFonts w:ascii="Microsoft Sans Serif" w:hAnsi="Microsoft Sans Serif"/>
                <w:sz w:val="20"/>
                <w:lang w:val="ru-RU"/>
              </w:rPr>
              <w:t>публиковать решение о формировании имущественного пула на интернет</w:t>
            </w:r>
            <w:r w:rsidRPr="00E469B8">
              <w:rPr>
                <w:sz w:val="20"/>
                <w:lang w:val="ru-RU"/>
              </w:rPr>
              <w:t>-</w:t>
            </w:r>
            <w:r w:rsidRPr="00E469B8">
              <w:rPr>
                <w:rFonts w:ascii="Microsoft Sans Serif" w:hAnsi="Microsoft Sans Serif"/>
                <w:sz w:val="20"/>
                <w:lang w:val="ru-RU"/>
              </w:rPr>
              <w:t xml:space="preserve">ресурсе </w:t>
            </w:r>
            <w:r w:rsidRPr="00E469B8">
              <w:rPr>
                <w:rFonts w:ascii="Microsoft Sans Serif" w:hAnsi="Microsoft Sans Serif"/>
                <w:spacing w:val="-2"/>
                <w:sz w:val="20"/>
                <w:lang w:val="ru-RU"/>
              </w:rPr>
              <w:t>Клирингового</w:t>
            </w:r>
            <w:r w:rsidRPr="00E469B8">
              <w:rPr>
                <w:rFonts w:ascii="Microsoft Sans Serif" w:hAnsi="Microsoft Sans Serif"/>
                <w:spacing w:val="-6"/>
                <w:sz w:val="20"/>
                <w:lang w:val="ru-RU"/>
              </w:rPr>
              <w:t xml:space="preserve"> </w:t>
            </w:r>
            <w:r w:rsidRPr="00E469B8">
              <w:rPr>
                <w:rFonts w:ascii="Microsoft Sans Serif" w:hAnsi="Microsoft Sans Serif"/>
                <w:spacing w:val="-2"/>
                <w:sz w:val="20"/>
                <w:lang w:val="ru-RU"/>
              </w:rPr>
              <w:t>центра</w:t>
            </w:r>
            <w:r w:rsidRPr="00E469B8">
              <w:rPr>
                <w:rFonts w:ascii="Microsoft Sans Serif" w:hAnsi="Microsoft Sans Serif"/>
                <w:spacing w:val="-4"/>
                <w:sz w:val="20"/>
                <w:lang w:val="ru-RU"/>
              </w:rPr>
              <w:t xml:space="preserve"> </w:t>
            </w:r>
            <w:r w:rsidRPr="00E469B8">
              <w:rPr>
                <w:rFonts w:ascii="Microsoft Sans Serif" w:hAnsi="Microsoft Sans Serif"/>
                <w:spacing w:val="-2"/>
                <w:sz w:val="20"/>
                <w:lang w:val="ru-RU"/>
              </w:rPr>
              <w:t>в</w:t>
            </w:r>
            <w:r w:rsidRPr="00E469B8">
              <w:rPr>
                <w:rFonts w:ascii="Microsoft Sans Serif" w:hAnsi="Microsoft Sans Serif"/>
                <w:spacing w:val="-4"/>
                <w:sz w:val="20"/>
                <w:lang w:val="ru-RU"/>
              </w:rPr>
              <w:t xml:space="preserve"> </w:t>
            </w:r>
            <w:r w:rsidRPr="00E469B8">
              <w:rPr>
                <w:rFonts w:ascii="Microsoft Sans Serif" w:hAnsi="Microsoft Sans Serif"/>
                <w:spacing w:val="-2"/>
                <w:sz w:val="20"/>
                <w:lang w:val="ru-RU"/>
              </w:rPr>
              <w:t>сроки,</w:t>
            </w:r>
            <w:r w:rsidRPr="00E469B8">
              <w:rPr>
                <w:rFonts w:ascii="Microsoft Sans Serif" w:hAnsi="Microsoft Sans Serif"/>
                <w:spacing w:val="-6"/>
                <w:sz w:val="20"/>
                <w:lang w:val="ru-RU"/>
              </w:rPr>
              <w:t xml:space="preserve"> </w:t>
            </w:r>
            <w:r w:rsidRPr="00E469B8">
              <w:rPr>
                <w:rFonts w:ascii="Microsoft Sans Serif" w:hAnsi="Microsoft Sans Serif"/>
                <w:spacing w:val="-2"/>
                <w:sz w:val="20"/>
                <w:lang w:val="ru-RU"/>
              </w:rPr>
              <w:t xml:space="preserve">предусмотренные </w:t>
            </w:r>
            <w:r w:rsidRPr="00E469B8">
              <w:rPr>
                <w:rFonts w:ascii="Microsoft Sans Serif" w:hAnsi="Microsoft Sans Serif"/>
                <w:sz w:val="20"/>
                <w:lang w:val="ru-RU"/>
              </w:rPr>
              <w:t>Правилами клиринга;</w:t>
            </w:r>
          </w:p>
          <w:p w14:paraId="28838784" w14:textId="77777777" w:rsidR="00AB42E2" w:rsidRPr="00E469B8" w:rsidRDefault="00E469B8">
            <w:pPr>
              <w:pStyle w:val="TableParagraph"/>
              <w:numPr>
                <w:ilvl w:val="0"/>
                <w:numId w:val="41"/>
              </w:numPr>
              <w:tabs>
                <w:tab w:val="left" w:pos="567"/>
                <w:tab w:val="left" w:pos="2125"/>
                <w:tab w:val="left" w:pos="2767"/>
                <w:tab w:val="left" w:pos="3164"/>
              </w:tabs>
              <w:spacing w:line="242" w:lineRule="auto"/>
              <w:ind w:right="100" w:firstLine="0"/>
              <w:jc w:val="both"/>
              <w:rPr>
                <w:sz w:val="20"/>
                <w:lang w:val="ru-RU"/>
              </w:rPr>
            </w:pPr>
            <w:r w:rsidRPr="00E469B8">
              <w:rPr>
                <w:rFonts w:ascii="Microsoft Sans Serif" w:hAnsi="Microsoft Sans Serif"/>
                <w:spacing w:val="-2"/>
                <w:sz w:val="20"/>
                <w:lang w:val="ru-RU"/>
              </w:rPr>
              <w:t>вы</w:t>
            </w:r>
            <w:r w:rsidRPr="00E469B8">
              <w:rPr>
                <w:rFonts w:ascii="Microsoft Sans Serif" w:hAnsi="Microsoft Sans Serif"/>
                <w:spacing w:val="-2"/>
                <w:sz w:val="20"/>
                <w:lang w:val="ru-RU"/>
              </w:rPr>
              <w:t>полнять</w:t>
            </w:r>
            <w:r w:rsidRPr="00E469B8">
              <w:rPr>
                <w:rFonts w:ascii="Microsoft Sans Serif" w:hAnsi="Microsoft Sans Serif"/>
                <w:sz w:val="20"/>
                <w:lang w:val="ru-RU"/>
              </w:rPr>
              <w:tab/>
            </w:r>
            <w:r w:rsidRPr="00E469B8">
              <w:rPr>
                <w:rFonts w:ascii="Microsoft Sans Serif" w:hAnsi="Microsoft Sans Serif"/>
                <w:spacing w:val="-4"/>
                <w:sz w:val="20"/>
                <w:lang w:val="ru-RU"/>
              </w:rPr>
              <w:t>иные</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2"/>
                <w:sz w:val="20"/>
                <w:lang w:val="ru-RU"/>
              </w:rPr>
              <w:t>обязательства, предусмотренные</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законодательством </w:t>
            </w:r>
            <w:r w:rsidRPr="00E469B8">
              <w:rPr>
                <w:rFonts w:ascii="Microsoft Sans Serif" w:hAnsi="Microsoft Sans Serif"/>
                <w:sz w:val="20"/>
                <w:lang w:val="ru-RU"/>
              </w:rPr>
              <w:t>Республики Казахстан и внутренними документами Клирингового центра.</w:t>
            </w:r>
          </w:p>
          <w:p w14:paraId="58F29C02" w14:textId="77777777" w:rsidR="00AB42E2" w:rsidRDefault="00E469B8">
            <w:pPr>
              <w:pStyle w:val="TableParagraph"/>
              <w:spacing w:before="2"/>
              <w:rPr>
                <w:rFonts w:ascii="Microsoft Sans Serif" w:hAnsi="Microsoft Sans Serif"/>
                <w:sz w:val="20"/>
              </w:rPr>
            </w:pPr>
            <w:r>
              <w:rPr>
                <w:sz w:val="20"/>
              </w:rPr>
              <w:t>4.2.</w:t>
            </w:r>
            <w:r>
              <w:rPr>
                <w:spacing w:val="54"/>
                <w:sz w:val="20"/>
              </w:rPr>
              <w:t xml:space="preserve"> </w:t>
            </w:r>
            <w:proofErr w:type="spellStart"/>
            <w:r>
              <w:rPr>
                <w:rFonts w:ascii="Microsoft Sans Serif" w:hAnsi="Microsoft Sans Serif"/>
                <w:sz w:val="20"/>
              </w:rPr>
              <w:t>Участник</w:t>
            </w:r>
            <w:proofErr w:type="spellEnd"/>
            <w:r>
              <w:rPr>
                <w:rFonts w:ascii="Microsoft Sans Serif" w:hAnsi="Microsoft Sans Serif"/>
                <w:spacing w:val="-7"/>
                <w:sz w:val="20"/>
              </w:rPr>
              <w:t xml:space="preserve"> </w:t>
            </w:r>
            <w:proofErr w:type="spellStart"/>
            <w:r>
              <w:rPr>
                <w:rFonts w:ascii="Microsoft Sans Serif" w:hAnsi="Microsoft Sans Serif"/>
                <w:sz w:val="20"/>
              </w:rPr>
              <w:t>пула</w:t>
            </w:r>
            <w:proofErr w:type="spellEnd"/>
            <w:r>
              <w:rPr>
                <w:rFonts w:ascii="Microsoft Sans Serif" w:hAnsi="Microsoft Sans Serif"/>
                <w:spacing w:val="-6"/>
                <w:sz w:val="20"/>
              </w:rPr>
              <w:t xml:space="preserve"> </w:t>
            </w:r>
            <w:proofErr w:type="spellStart"/>
            <w:r>
              <w:rPr>
                <w:rFonts w:ascii="Microsoft Sans Serif" w:hAnsi="Microsoft Sans Serif"/>
                <w:spacing w:val="-2"/>
                <w:sz w:val="20"/>
              </w:rPr>
              <w:t>обязуется</w:t>
            </w:r>
            <w:proofErr w:type="spellEnd"/>
            <w:r>
              <w:rPr>
                <w:rFonts w:ascii="Microsoft Sans Serif" w:hAnsi="Microsoft Sans Serif"/>
                <w:spacing w:val="-2"/>
                <w:sz w:val="20"/>
              </w:rPr>
              <w:t>:</w:t>
            </w:r>
          </w:p>
          <w:p w14:paraId="6E57D662" w14:textId="77777777" w:rsidR="00AB42E2" w:rsidRPr="00E469B8" w:rsidRDefault="00E469B8">
            <w:pPr>
              <w:pStyle w:val="TableParagraph"/>
              <w:numPr>
                <w:ilvl w:val="0"/>
                <w:numId w:val="40"/>
              </w:numPr>
              <w:tabs>
                <w:tab w:val="left" w:pos="340"/>
              </w:tabs>
              <w:spacing w:before="3"/>
              <w:ind w:hanging="232"/>
              <w:jc w:val="both"/>
              <w:rPr>
                <w:rFonts w:ascii="Microsoft Sans Serif" w:hAnsi="Microsoft Sans Serif"/>
                <w:sz w:val="20"/>
                <w:lang w:val="ru-RU"/>
              </w:rPr>
            </w:pPr>
            <w:r w:rsidRPr="00E469B8">
              <w:rPr>
                <w:rFonts w:ascii="Microsoft Sans Serif" w:hAnsi="Microsoft Sans Serif"/>
                <w:sz w:val="20"/>
                <w:lang w:val="ru-RU"/>
              </w:rPr>
              <w:t>внести</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имущество</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имущественный</w:t>
            </w:r>
            <w:r w:rsidRPr="00E469B8">
              <w:rPr>
                <w:rFonts w:ascii="Microsoft Sans Serif" w:hAnsi="Microsoft Sans Serif"/>
                <w:spacing w:val="-9"/>
                <w:sz w:val="20"/>
                <w:lang w:val="ru-RU"/>
              </w:rPr>
              <w:t xml:space="preserve"> </w:t>
            </w:r>
            <w:r w:rsidRPr="00E469B8">
              <w:rPr>
                <w:rFonts w:ascii="Microsoft Sans Serif" w:hAnsi="Microsoft Sans Serif"/>
                <w:spacing w:val="-4"/>
                <w:sz w:val="20"/>
                <w:lang w:val="ru-RU"/>
              </w:rPr>
              <w:t>пул;</w:t>
            </w:r>
          </w:p>
          <w:p w14:paraId="3AC86FC1" w14:textId="77777777" w:rsidR="00AB42E2" w:rsidRDefault="00E469B8">
            <w:pPr>
              <w:pStyle w:val="TableParagraph"/>
              <w:numPr>
                <w:ilvl w:val="0"/>
                <w:numId w:val="40"/>
              </w:numPr>
              <w:tabs>
                <w:tab w:val="left" w:pos="433"/>
              </w:tabs>
              <w:spacing w:before="4" w:line="244" w:lineRule="auto"/>
              <w:ind w:left="108" w:right="101" w:firstLine="0"/>
              <w:jc w:val="both"/>
              <w:rPr>
                <w:rFonts w:ascii="Microsoft Sans Serif" w:hAnsi="Microsoft Sans Serif"/>
                <w:sz w:val="20"/>
              </w:rPr>
            </w:pPr>
            <w:r w:rsidRPr="00E469B8">
              <w:rPr>
                <w:rFonts w:ascii="Microsoft Sans Serif" w:hAnsi="Microsoft Sans Serif"/>
                <w:sz w:val="20"/>
                <w:lang w:val="ru-RU"/>
              </w:rPr>
              <w:t xml:space="preserve">в случае снижения стоимости внесенного в пул имущества, по требованию </w:t>
            </w:r>
            <w:proofErr w:type="spellStart"/>
            <w:r>
              <w:rPr>
                <w:rFonts w:ascii="Microsoft Sans Serif" w:hAnsi="Microsoft Sans Serif"/>
                <w:sz w:val="20"/>
              </w:rPr>
              <w:t>Клирингового</w:t>
            </w:r>
            <w:proofErr w:type="spellEnd"/>
            <w:r>
              <w:rPr>
                <w:rFonts w:ascii="Microsoft Sans Serif" w:hAnsi="Microsoft Sans Serif"/>
                <w:sz w:val="20"/>
              </w:rPr>
              <w:t xml:space="preserve"> </w:t>
            </w:r>
            <w:proofErr w:type="spellStart"/>
            <w:r>
              <w:rPr>
                <w:rFonts w:ascii="Microsoft Sans Serif" w:hAnsi="Microsoft Sans Serif"/>
                <w:sz w:val="20"/>
              </w:rPr>
              <w:t>центра</w:t>
            </w:r>
            <w:proofErr w:type="spellEnd"/>
            <w:r>
              <w:rPr>
                <w:rFonts w:ascii="Microsoft Sans Serif" w:hAnsi="Microsoft Sans Serif"/>
                <w:sz w:val="20"/>
              </w:rPr>
              <w:t xml:space="preserve"> </w:t>
            </w:r>
            <w:proofErr w:type="spellStart"/>
            <w:r>
              <w:rPr>
                <w:rFonts w:ascii="Microsoft Sans Serif" w:hAnsi="Microsoft Sans Serif"/>
                <w:sz w:val="20"/>
              </w:rPr>
              <w:t>внести</w:t>
            </w:r>
            <w:proofErr w:type="spellEnd"/>
            <w:r>
              <w:rPr>
                <w:rFonts w:ascii="Microsoft Sans Serif" w:hAnsi="Microsoft Sans Serif"/>
                <w:sz w:val="20"/>
              </w:rPr>
              <w:t xml:space="preserve"> в </w:t>
            </w:r>
            <w:proofErr w:type="spellStart"/>
            <w:r>
              <w:rPr>
                <w:rFonts w:ascii="Microsoft Sans Serif" w:hAnsi="Microsoft Sans Serif"/>
                <w:sz w:val="20"/>
              </w:rPr>
              <w:t>пул</w:t>
            </w:r>
            <w:proofErr w:type="spellEnd"/>
            <w:r>
              <w:rPr>
                <w:rFonts w:ascii="Microsoft Sans Serif" w:hAnsi="Microsoft Sans Serif"/>
                <w:sz w:val="20"/>
              </w:rPr>
              <w:t xml:space="preserve"> </w:t>
            </w:r>
            <w:proofErr w:type="spellStart"/>
            <w:r>
              <w:rPr>
                <w:rFonts w:ascii="Microsoft Sans Serif" w:hAnsi="Microsoft Sans Serif"/>
                <w:sz w:val="20"/>
              </w:rPr>
              <w:t>дополнительное</w:t>
            </w:r>
            <w:proofErr w:type="spellEnd"/>
            <w:r>
              <w:rPr>
                <w:rFonts w:ascii="Microsoft Sans Serif" w:hAnsi="Microsoft Sans Serif"/>
                <w:sz w:val="20"/>
              </w:rPr>
              <w:t xml:space="preserve"> </w:t>
            </w:r>
            <w:proofErr w:type="spellStart"/>
            <w:r>
              <w:rPr>
                <w:rFonts w:ascii="Microsoft Sans Serif" w:hAnsi="Microsoft Sans Serif"/>
                <w:spacing w:val="-2"/>
                <w:sz w:val="20"/>
              </w:rPr>
              <w:t>имущество</w:t>
            </w:r>
            <w:proofErr w:type="spellEnd"/>
            <w:r>
              <w:rPr>
                <w:rFonts w:ascii="Microsoft Sans Serif" w:hAnsi="Microsoft Sans Serif"/>
                <w:spacing w:val="-2"/>
                <w:sz w:val="20"/>
              </w:rPr>
              <w:t>;</w:t>
            </w:r>
          </w:p>
          <w:p w14:paraId="36740639" w14:textId="77777777" w:rsidR="00AB42E2" w:rsidRPr="00E469B8" w:rsidRDefault="00E469B8">
            <w:pPr>
              <w:pStyle w:val="TableParagraph"/>
              <w:numPr>
                <w:ilvl w:val="0"/>
                <w:numId w:val="40"/>
              </w:numPr>
              <w:tabs>
                <w:tab w:val="left" w:pos="527"/>
              </w:tabs>
              <w:spacing w:line="244" w:lineRule="auto"/>
              <w:ind w:left="108" w:right="101" w:firstLine="0"/>
              <w:jc w:val="both"/>
              <w:rPr>
                <w:rFonts w:ascii="Microsoft Sans Serif" w:hAnsi="Microsoft Sans Serif"/>
                <w:sz w:val="20"/>
                <w:lang w:val="ru-RU"/>
              </w:rPr>
            </w:pPr>
            <w:r w:rsidRPr="00E469B8">
              <w:rPr>
                <w:rFonts w:ascii="Microsoft Sans Serif" w:hAnsi="Microsoft Sans Serif"/>
                <w:sz w:val="20"/>
                <w:lang w:val="ru-RU"/>
              </w:rPr>
              <w:t>надлежащим образом выполнять все обязательства, возникающие в результате формирования имущественного пула и заключения Участник</w:t>
            </w:r>
            <w:r w:rsidRPr="00E469B8">
              <w:rPr>
                <w:rFonts w:ascii="Microsoft Sans Serif" w:hAnsi="Microsoft Sans Serif"/>
                <w:sz w:val="20"/>
                <w:lang w:val="ru-RU"/>
              </w:rPr>
              <w:t>ом пула сделок репо с клиринговыми сертификатами участия;</w:t>
            </w:r>
          </w:p>
          <w:p w14:paraId="1C1F7AA5" w14:textId="77777777" w:rsidR="00AB42E2" w:rsidRPr="00E469B8" w:rsidRDefault="00E469B8">
            <w:pPr>
              <w:pStyle w:val="TableParagraph"/>
              <w:numPr>
                <w:ilvl w:val="0"/>
                <w:numId w:val="40"/>
              </w:numPr>
              <w:tabs>
                <w:tab w:val="left" w:pos="582"/>
              </w:tabs>
              <w:ind w:left="108" w:right="100" w:firstLine="0"/>
              <w:jc w:val="both"/>
              <w:rPr>
                <w:sz w:val="20"/>
                <w:lang w:val="ru-RU"/>
              </w:rPr>
            </w:pPr>
            <w:r w:rsidRPr="00E469B8">
              <w:rPr>
                <w:rFonts w:ascii="Microsoft Sans Serif" w:hAnsi="Microsoft Sans Serif"/>
                <w:sz w:val="20"/>
                <w:lang w:val="ru-RU"/>
              </w:rPr>
              <w:t>соблюдать условия и обязанности, предусмотренные Договором</w:t>
            </w:r>
            <w:r w:rsidRPr="00E469B8">
              <w:rPr>
                <w:sz w:val="20"/>
                <w:lang w:val="ru-RU"/>
              </w:rPr>
              <w:t>.</w:t>
            </w:r>
          </w:p>
          <w:p w14:paraId="7EB0DFC8" w14:textId="77777777" w:rsidR="00AB42E2" w:rsidRDefault="00E469B8">
            <w:pPr>
              <w:pStyle w:val="TableParagraph"/>
              <w:rPr>
                <w:rFonts w:ascii="Microsoft Sans Serif" w:hAnsi="Microsoft Sans Serif"/>
                <w:sz w:val="20"/>
              </w:rPr>
            </w:pPr>
            <w:r>
              <w:rPr>
                <w:rFonts w:ascii="Microsoft Sans Serif" w:hAnsi="Microsoft Sans Serif"/>
                <w:sz w:val="20"/>
              </w:rPr>
              <w:t>4.3.</w:t>
            </w:r>
            <w:r>
              <w:rPr>
                <w:rFonts w:ascii="Microsoft Sans Serif" w:hAnsi="Microsoft Sans Serif"/>
                <w:spacing w:val="-11"/>
                <w:sz w:val="20"/>
              </w:rPr>
              <w:t xml:space="preserve"> </w:t>
            </w:r>
            <w:proofErr w:type="spellStart"/>
            <w:r>
              <w:rPr>
                <w:rFonts w:ascii="Microsoft Sans Serif" w:hAnsi="Microsoft Sans Serif"/>
                <w:sz w:val="20"/>
              </w:rPr>
              <w:t>Клиринговый</w:t>
            </w:r>
            <w:proofErr w:type="spellEnd"/>
            <w:r>
              <w:rPr>
                <w:rFonts w:ascii="Microsoft Sans Serif" w:hAnsi="Microsoft Sans Serif"/>
                <w:spacing w:val="-12"/>
                <w:sz w:val="20"/>
              </w:rPr>
              <w:t xml:space="preserve"> </w:t>
            </w:r>
            <w:proofErr w:type="spellStart"/>
            <w:r>
              <w:rPr>
                <w:rFonts w:ascii="Microsoft Sans Serif" w:hAnsi="Microsoft Sans Serif"/>
                <w:sz w:val="20"/>
              </w:rPr>
              <w:t>центр</w:t>
            </w:r>
            <w:proofErr w:type="spellEnd"/>
            <w:r>
              <w:rPr>
                <w:rFonts w:ascii="Microsoft Sans Serif" w:hAnsi="Microsoft Sans Serif"/>
                <w:spacing w:val="-10"/>
                <w:sz w:val="20"/>
              </w:rPr>
              <w:t xml:space="preserve"> </w:t>
            </w:r>
            <w:proofErr w:type="spellStart"/>
            <w:r>
              <w:rPr>
                <w:rFonts w:ascii="Microsoft Sans Serif" w:hAnsi="Microsoft Sans Serif"/>
                <w:spacing w:val="-2"/>
                <w:sz w:val="20"/>
              </w:rPr>
              <w:t>вправе</w:t>
            </w:r>
            <w:proofErr w:type="spellEnd"/>
            <w:r>
              <w:rPr>
                <w:rFonts w:ascii="Microsoft Sans Serif" w:hAnsi="Microsoft Sans Serif"/>
                <w:spacing w:val="-2"/>
                <w:sz w:val="20"/>
              </w:rPr>
              <w:t>:</w:t>
            </w:r>
          </w:p>
          <w:p w14:paraId="628605AC" w14:textId="77777777" w:rsidR="00AB42E2" w:rsidRPr="00E469B8" w:rsidRDefault="00E469B8">
            <w:pPr>
              <w:pStyle w:val="TableParagraph"/>
              <w:numPr>
                <w:ilvl w:val="0"/>
                <w:numId w:val="39"/>
              </w:numPr>
              <w:tabs>
                <w:tab w:val="left" w:pos="567"/>
              </w:tabs>
              <w:spacing w:line="242" w:lineRule="auto"/>
              <w:ind w:right="98" w:firstLine="0"/>
              <w:jc w:val="both"/>
              <w:rPr>
                <w:sz w:val="20"/>
                <w:lang w:val="ru-RU"/>
              </w:rPr>
            </w:pPr>
            <w:r w:rsidRPr="00E469B8">
              <w:rPr>
                <w:rFonts w:ascii="Microsoft Sans Serif" w:hAnsi="Microsoft Sans Serif"/>
                <w:sz w:val="20"/>
                <w:lang w:val="ru-RU"/>
              </w:rPr>
              <w:t>в одностороннем порядке вносить изменения в Договор (в том числе путем их утверждения в новой редакции) и и</w:t>
            </w:r>
            <w:r w:rsidRPr="00E469B8">
              <w:rPr>
                <w:rFonts w:ascii="Microsoft Sans Serif" w:hAnsi="Microsoft Sans Serif"/>
                <w:sz w:val="20"/>
                <w:lang w:val="ru-RU"/>
              </w:rPr>
              <w:t xml:space="preserve">ные </w:t>
            </w:r>
            <w:r w:rsidRPr="00E469B8">
              <w:rPr>
                <w:rFonts w:ascii="Microsoft Sans Serif" w:hAnsi="Microsoft Sans Serif"/>
                <w:spacing w:val="-2"/>
                <w:sz w:val="20"/>
                <w:lang w:val="ru-RU"/>
              </w:rPr>
              <w:t>документы</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Клирингового</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центра</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по</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 xml:space="preserve">клиринговой </w:t>
            </w:r>
            <w:r w:rsidRPr="00E469B8">
              <w:rPr>
                <w:rFonts w:ascii="Microsoft Sans Serif" w:hAnsi="Microsoft Sans Serif"/>
                <w:sz w:val="20"/>
                <w:lang w:val="ru-RU"/>
              </w:rPr>
              <w:t>деятельности (с или без осуществления Клиринговым центром функции центрального контрагента), в том числе с использованием клиринговых сертификатов участия. При этом такие изменения публикуются на интернет</w:t>
            </w:r>
            <w:r w:rsidRPr="00E469B8">
              <w:rPr>
                <w:sz w:val="20"/>
                <w:lang w:val="ru-RU"/>
              </w:rPr>
              <w:t xml:space="preserve">- </w:t>
            </w:r>
            <w:r w:rsidRPr="00E469B8">
              <w:rPr>
                <w:rFonts w:ascii="Microsoft Sans Serif" w:hAnsi="Microsoft Sans Serif"/>
                <w:sz w:val="20"/>
                <w:lang w:val="ru-RU"/>
              </w:rPr>
              <w:t>р</w:t>
            </w:r>
            <w:r w:rsidRPr="00E469B8">
              <w:rPr>
                <w:rFonts w:ascii="Microsoft Sans Serif" w:hAnsi="Microsoft Sans Serif"/>
                <w:sz w:val="20"/>
                <w:lang w:val="ru-RU"/>
              </w:rPr>
              <w:t>есурсе Клирингового центра</w:t>
            </w:r>
            <w:r w:rsidRPr="00E469B8">
              <w:rPr>
                <w:sz w:val="20"/>
                <w:lang w:val="ru-RU"/>
              </w:rPr>
              <w:t>;</w:t>
            </w:r>
          </w:p>
          <w:p w14:paraId="4A9487CD" w14:textId="77777777" w:rsidR="00AB42E2" w:rsidRPr="00E469B8" w:rsidRDefault="00E469B8">
            <w:pPr>
              <w:pStyle w:val="TableParagraph"/>
              <w:numPr>
                <w:ilvl w:val="0"/>
                <w:numId w:val="39"/>
              </w:numPr>
              <w:tabs>
                <w:tab w:val="left" w:pos="342"/>
              </w:tabs>
              <w:spacing w:before="2" w:line="242" w:lineRule="auto"/>
              <w:ind w:right="101" w:firstLine="0"/>
              <w:jc w:val="both"/>
              <w:rPr>
                <w:rFonts w:ascii="Microsoft Sans Serif" w:hAnsi="Microsoft Sans Serif"/>
                <w:sz w:val="20"/>
                <w:lang w:val="ru-RU"/>
              </w:rPr>
            </w:pPr>
            <w:r w:rsidRPr="00E469B8">
              <w:rPr>
                <w:rFonts w:ascii="Microsoft Sans Serif" w:hAnsi="Microsoft Sans Serif"/>
                <w:sz w:val="20"/>
                <w:lang w:val="ru-RU"/>
              </w:rPr>
              <w:t>определять</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обязательства</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Участника</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пула,</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в том числе по внесению в имущественный пул дополнительного имущества;</w:t>
            </w:r>
          </w:p>
          <w:p w14:paraId="3F2AA807" w14:textId="77777777" w:rsidR="00AB42E2" w:rsidRPr="00E469B8" w:rsidRDefault="00E469B8">
            <w:pPr>
              <w:pStyle w:val="TableParagraph"/>
              <w:numPr>
                <w:ilvl w:val="0"/>
                <w:numId w:val="39"/>
              </w:numPr>
              <w:tabs>
                <w:tab w:val="left" w:pos="567"/>
              </w:tabs>
              <w:spacing w:line="244" w:lineRule="auto"/>
              <w:ind w:right="100" w:firstLine="0"/>
              <w:jc w:val="both"/>
              <w:rPr>
                <w:sz w:val="20"/>
                <w:lang w:val="ru-RU"/>
              </w:rPr>
            </w:pPr>
            <w:r w:rsidRPr="00E469B8">
              <w:rPr>
                <w:rFonts w:ascii="Microsoft Sans Serif" w:hAnsi="Microsoft Sans Serif"/>
                <w:sz w:val="20"/>
                <w:lang w:val="ru-RU"/>
              </w:rPr>
              <w:t xml:space="preserve">осуществить погашение клиринговых сертификатов имущества без предъявления требования Участнику пула, в случае если номинальная стоимость выданных Участнику пула клиринговых сертификатов участия превысит стоимость внесенного в пул </w:t>
            </w:r>
            <w:r w:rsidRPr="00E469B8">
              <w:rPr>
                <w:rFonts w:ascii="Microsoft Sans Serif" w:hAnsi="Microsoft Sans Serif"/>
                <w:spacing w:val="-2"/>
                <w:sz w:val="20"/>
                <w:lang w:val="ru-RU"/>
              </w:rPr>
              <w:t>имущества;</w:t>
            </w:r>
          </w:p>
          <w:p w14:paraId="627CE53D" w14:textId="77777777" w:rsidR="00AB42E2" w:rsidRPr="00E469B8" w:rsidRDefault="00E469B8">
            <w:pPr>
              <w:pStyle w:val="TableParagraph"/>
              <w:numPr>
                <w:ilvl w:val="0"/>
                <w:numId w:val="39"/>
              </w:numPr>
              <w:tabs>
                <w:tab w:val="left" w:pos="380"/>
              </w:tabs>
              <w:spacing w:line="244" w:lineRule="auto"/>
              <w:ind w:right="102" w:firstLine="0"/>
              <w:jc w:val="both"/>
              <w:rPr>
                <w:rFonts w:ascii="Microsoft Sans Serif" w:hAnsi="Microsoft Sans Serif"/>
                <w:sz w:val="20"/>
                <w:lang w:val="ru-RU"/>
              </w:rPr>
            </w:pPr>
            <w:r w:rsidRPr="00E469B8">
              <w:rPr>
                <w:rFonts w:ascii="Microsoft Sans Serif" w:hAnsi="Microsoft Sans Serif"/>
                <w:sz w:val="20"/>
                <w:lang w:val="ru-RU"/>
              </w:rPr>
              <w:t>требовать от Уч</w:t>
            </w:r>
            <w:r w:rsidRPr="00E469B8">
              <w:rPr>
                <w:rFonts w:ascii="Microsoft Sans Serif" w:hAnsi="Microsoft Sans Serif"/>
                <w:sz w:val="20"/>
                <w:lang w:val="ru-RU"/>
              </w:rPr>
              <w:t>астника пула надлежащего выполнения условий Договора;</w:t>
            </w:r>
          </w:p>
          <w:p w14:paraId="6C73470C" w14:textId="77777777" w:rsidR="00AB42E2" w:rsidRPr="00E469B8" w:rsidRDefault="00E469B8">
            <w:pPr>
              <w:pStyle w:val="TableParagraph"/>
              <w:numPr>
                <w:ilvl w:val="0"/>
                <w:numId w:val="39"/>
              </w:numPr>
              <w:tabs>
                <w:tab w:val="left" w:pos="486"/>
                <w:tab w:val="left" w:pos="2017"/>
                <w:tab w:val="left" w:pos="2626"/>
                <w:tab w:val="left" w:pos="3274"/>
                <w:tab w:val="left" w:pos="4479"/>
              </w:tabs>
              <w:spacing w:line="244" w:lineRule="auto"/>
              <w:ind w:right="97" w:firstLine="0"/>
              <w:jc w:val="both"/>
              <w:rPr>
                <w:rFonts w:ascii="Microsoft Sans Serif" w:hAnsi="Microsoft Sans Serif"/>
                <w:sz w:val="20"/>
                <w:lang w:val="ru-RU"/>
              </w:rPr>
            </w:pPr>
            <w:r w:rsidRPr="00E469B8">
              <w:rPr>
                <w:rFonts w:ascii="Microsoft Sans Serif" w:hAnsi="Microsoft Sans Serif"/>
                <w:sz w:val="20"/>
                <w:lang w:val="ru-RU"/>
              </w:rPr>
              <w:t xml:space="preserve">отказаться от исполнения Договора в одностороннем порядке при невыполнении </w:t>
            </w:r>
            <w:r w:rsidRPr="00E469B8">
              <w:rPr>
                <w:rFonts w:ascii="Microsoft Sans Serif" w:hAnsi="Microsoft Sans Serif"/>
                <w:spacing w:val="-2"/>
                <w:sz w:val="20"/>
                <w:lang w:val="ru-RU"/>
              </w:rPr>
              <w:t>Участником</w:t>
            </w:r>
            <w:r w:rsidRPr="00E469B8">
              <w:rPr>
                <w:rFonts w:ascii="Microsoft Sans Serif" w:hAnsi="Microsoft Sans Serif"/>
                <w:sz w:val="20"/>
                <w:lang w:val="ru-RU"/>
              </w:rPr>
              <w:tab/>
            </w:r>
            <w:r w:rsidRPr="00E469B8">
              <w:rPr>
                <w:rFonts w:ascii="Microsoft Sans Serif" w:hAnsi="Microsoft Sans Serif"/>
                <w:spacing w:val="-4"/>
                <w:sz w:val="20"/>
                <w:lang w:val="ru-RU"/>
              </w:rPr>
              <w:t>пула</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2"/>
                <w:sz w:val="20"/>
                <w:lang w:val="ru-RU"/>
              </w:rPr>
              <w:t>обязательств, предусмотренных</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2"/>
                <w:sz w:val="20"/>
                <w:lang w:val="ru-RU"/>
              </w:rPr>
              <w:t>Договором</w:t>
            </w:r>
            <w:r w:rsidRPr="00E469B8">
              <w:rPr>
                <w:rFonts w:ascii="Microsoft Sans Serif" w:hAnsi="Microsoft Sans Serif"/>
                <w:sz w:val="20"/>
                <w:lang w:val="ru-RU"/>
              </w:rPr>
              <w:tab/>
            </w:r>
            <w:r w:rsidRPr="00E469B8">
              <w:rPr>
                <w:rFonts w:ascii="Microsoft Sans Serif" w:hAnsi="Microsoft Sans Serif"/>
                <w:spacing w:val="-10"/>
                <w:sz w:val="20"/>
                <w:lang w:val="ru-RU"/>
              </w:rPr>
              <w:t xml:space="preserve">и </w:t>
            </w:r>
            <w:r w:rsidRPr="00E469B8">
              <w:rPr>
                <w:rFonts w:ascii="Microsoft Sans Serif" w:hAnsi="Microsoft Sans Serif"/>
                <w:sz w:val="20"/>
                <w:lang w:val="ru-RU"/>
              </w:rPr>
              <w:t>законодательством Республики Казахстан;</w:t>
            </w:r>
          </w:p>
          <w:p w14:paraId="1D799B29" w14:textId="77777777" w:rsidR="00AB42E2" w:rsidRPr="00E469B8" w:rsidRDefault="00E469B8">
            <w:pPr>
              <w:pStyle w:val="TableParagraph"/>
              <w:numPr>
                <w:ilvl w:val="0"/>
                <w:numId w:val="39"/>
              </w:numPr>
              <w:tabs>
                <w:tab w:val="left" w:pos="330"/>
                <w:tab w:val="left" w:pos="1993"/>
                <w:tab w:val="left" w:pos="3272"/>
              </w:tabs>
              <w:spacing w:line="242" w:lineRule="auto"/>
              <w:ind w:right="101" w:firstLine="0"/>
              <w:jc w:val="both"/>
              <w:rPr>
                <w:rFonts w:ascii="Microsoft Sans Serif" w:hAnsi="Microsoft Sans Serif"/>
                <w:sz w:val="20"/>
                <w:lang w:val="ru-RU"/>
              </w:rPr>
            </w:pPr>
            <w:r w:rsidRPr="00E469B8">
              <w:rPr>
                <w:rFonts w:ascii="Microsoft Sans Serif" w:hAnsi="Microsoft Sans Serif"/>
                <w:spacing w:val="-2"/>
                <w:sz w:val="20"/>
                <w:lang w:val="ru-RU"/>
              </w:rPr>
              <w:t>взаимодействовать</w:t>
            </w:r>
            <w:r w:rsidRPr="00E469B8">
              <w:rPr>
                <w:rFonts w:ascii="Microsoft Sans Serif" w:hAnsi="Microsoft Sans Serif"/>
                <w:spacing w:val="-10"/>
                <w:sz w:val="20"/>
                <w:lang w:val="ru-RU"/>
              </w:rPr>
              <w:t xml:space="preserve"> </w:t>
            </w:r>
            <w:r w:rsidRPr="00E469B8">
              <w:rPr>
                <w:rFonts w:ascii="Microsoft Sans Serif" w:hAnsi="Microsoft Sans Serif"/>
                <w:spacing w:val="-2"/>
                <w:sz w:val="20"/>
                <w:lang w:val="ru-RU"/>
              </w:rPr>
              <w:t>с</w:t>
            </w:r>
            <w:r w:rsidRPr="00E469B8">
              <w:rPr>
                <w:rFonts w:ascii="Microsoft Sans Serif" w:hAnsi="Microsoft Sans Serif"/>
                <w:spacing w:val="-8"/>
                <w:sz w:val="20"/>
                <w:lang w:val="ru-RU"/>
              </w:rPr>
              <w:t xml:space="preserve"> </w:t>
            </w:r>
            <w:r w:rsidRPr="00E469B8">
              <w:rPr>
                <w:rFonts w:ascii="Microsoft Sans Serif" w:hAnsi="Microsoft Sans Serif"/>
                <w:spacing w:val="-2"/>
                <w:sz w:val="20"/>
                <w:lang w:val="ru-RU"/>
              </w:rPr>
              <w:t>иными</w:t>
            </w:r>
            <w:r w:rsidRPr="00E469B8">
              <w:rPr>
                <w:rFonts w:ascii="Microsoft Sans Serif" w:hAnsi="Microsoft Sans Serif"/>
                <w:spacing w:val="-10"/>
                <w:sz w:val="20"/>
                <w:lang w:val="ru-RU"/>
              </w:rPr>
              <w:t xml:space="preserve"> </w:t>
            </w:r>
            <w:r w:rsidRPr="00E469B8">
              <w:rPr>
                <w:rFonts w:ascii="Microsoft Sans Serif" w:hAnsi="Microsoft Sans Serif"/>
                <w:spacing w:val="-2"/>
                <w:sz w:val="20"/>
                <w:lang w:val="ru-RU"/>
              </w:rPr>
              <w:t>о</w:t>
            </w:r>
            <w:r w:rsidRPr="00E469B8">
              <w:rPr>
                <w:rFonts w:ascii="Microsoft Sans Serif" w:hAnsi="Microsoft Sans Serif"/>
                <w:spacing w:val="-2"/>
                <w:sz w:val="20"/>
                <w:lang w:val="ru-RU"/>
              </w:rPr>
              <w:t>рганизациями</w:t>
            </w:r>
            <w:r w:rsidRPr="00E469B8">
              <w:rPr>
                <w:rFonts w:ascii="Microsoft Sans Serif" w:hAnsi="Microsoft Sans Serif"/>
                <w:spacing w:val="-8"/>
                <w:sz w:val="20"/>
                <w:lang w:val="ru-RU"/>
              </w:rPr>
              <w:t xml:space="preserve"> </w:t>
            </w:r>
            <w:r w:rsidRPr="00E469B8">
              <w:rPr>
                <w:rFonts w:ascii="Microsoft Sans Serif" w:hAnsi="Microsoft Sans Serif"/>
                <w:spacing w:val="-2"/>
                <w:sz w:val="20"/>
                <w:lang w:val="ru-RU"/>
              </w:rPr>
              <w:t xml:space="preserve">и </w:t>
            </w:r>
            <w:r w:rsidRPr="00E469B8">
              <w:rPr>
                <w:rFonts w:ascii="Microsoft Sans Serif" w:hAnsi="Microsoft Sans Serif"/>
                <w:sz w:val="20"/>
                <w:lang w:val="ru-RU"/>
              </w:rPr>
              <w:t xml:space="preserve">учреждениями в целях надлежащего </w:t>
            </w:r>
            <w:r w:rsidRPr="00E469B8">
              <w:rPr>
                <w:rFonts w:ascii="Microsoft Sans Serif" w:hAnsi="Microsoft Sans Serif"/>
                <w:spacing w:val="-2"/>
                <w:sz w:val="20"/>
                <w:lang w:val="ru-RU"/>
              </w:rPr>
              <w:t>выполнения</w:t>
            </w:r>
            <w:r w:rsidRPr="00E469B8">
              <w:rPr>
                <w:rFonts w:ascii="Microsoft Sans Serif" w:hAnsi="Microsoft Sans Serif"/>
                <w:sz w:val="20"/>
                <w:lang w:val="ru-RU"/>
              </w:rPr>
              <w:tab/>
            </w:r>
            <w:r w:rsidRPr="00E469B8">
              <w:rPr>
                <w:rFonts w:ascii="Microsoft Sans Serif" w:hAnsi="Microsoft Sans Serif"/>
                <w:spacing w:val="-4"/>
                <w:sz w:val="20"/>
                <w:lang w:val="ru-RU"/>
              </w:rPr>
              <w:t>своих</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обязательств, </w:t>
            </w:r>
            <w:r w:rsidRPr="00E469B8">
              <w:rPr>
                <w:rFonts w:ascii="Microsoft Sans Serif" w:hAnsi="Microsoft Sans Serif"/>
                <w:sz w:val="20"/>
                <w:lang w:val="ru-RU"/>
              </w:rPr>
              <w:t>предусмотренных Договором;</w:t>
            </w:r>
          </w:p>
          <w:p w14:paraId="5D423ADA" w14:textId="77777777" w:rsidR="00AB42E2" w:rsidRDefault="00E469B8">
            <w:pPr>
              <w:pStyle w:val="TableParagraph"/>
              <w:numPr>
                <w:ilvl w:val="0"/>
                <w:numId w:val="39"/>
              </w:numPr>
              <w:tabs>
                <w:tab w:val="left" w:pos="342"/>
              </w:tabs>
              <w:spacing w:line="207" w:lineRule="exact"/>
              <w:ind w:left="342" w:hanging="234"/>
              <w:jc w:val="both"/>
              <w:rPr>
                <w:rFonts w:ascii="Microsoft Sans Serif" w:hAnsi="Microsoft Sans Serif"/>
                <w:sz w:val="20"/>
              </w:rPr>
            </w:pPr>
            <w:proofErr w:type="spellStart"/>
            <w:r>
              <w:rPr>
                <w:rFonts w:ascii="Microsoft Sans Serif" w:hAnsi="Microsoft Sans Serif"/>
                <w:sz w:val="20"/>
              </w:rPr>
              <w:t>осуществлять</w:t>
            </w:r>
            <w:proofErr w:type="spellEnd"/>
            <w:r>
              <w:rPr>
                <w:rFonts w:ascii="Microsoft Sans Serif" w:hAnsi="Microsoft Sans Serif"/>
                <w:spacing w:val="-4"/>
                <w:sz w:val="20"/>
              </w:rPr>
              <w:t xml:space="preserve"> </w:t>
            </w:r>
            <w:proofErr w:type="spellStart"/>
            <w:r>
              <w:rPr>
                <w:rFonts w:ascii="Microsoft Sans Serif" w:hAnsi="Microsoft Sans Serif"/>
                <w:sz w:val="20"/>
              </w:rPr>
              <w:t>иные</w:t>
            </w:r>
            <w:proofErr w:type="spellEnd"/>
            <w:r>
              <w:rPr>
                <w:rFonts w:ascii="Microsoft Sans Serif" w:hAnsi="Microsoft Sans Serif"/>
                <w:spacing w:val="-5"/>
                <w:sz w:val="20"/>
              </w:rPr>
              <w:t xml:space="preserve"> </w:t>
            </w:r>
            <w:proofErr w:type="spellStart"/>
            <w:r>
              <w:rPr>
                <w:rFonts w:ascii="Microsoft Sans Serif" w:hAnsi="Microsoft Sans Serif"/>
                <w:sz w:val="20"/>
              </w:rPr>
              <w:t>права</w:t>
            </w:r>
            <w:proofErr w:type="spellEnd"/>
            <w:r>
              <w:rPr>
                <w:rFonts w:ascii="Microsoft Sans Serif" w:hAnsi="Microsoft Sans Serif"/>
                <w:sz w:val="20"/>
              </w:rPr>
              <w:t>,</w:t>
            </w:r>
            <w:r>
              <w:rPr>
                <w:rFonts w:ascii="Microsoft Sans Serif" w:hAnsi="Microsoft Sans Serif"/>
                <w:spacing w:val="-5"/>
                <w:sz w:val="20"/>
              </w:rPr>
              <w:t xml:space="preserve"> </w:t>
            </w:r>
            <w:proofErr w:type="spellStart"/>
            <w:r>
              <w:rPr>
                <w:rFonts w:ascii="Microsoft Sans Serif" w:hAnsi="Microsoft Sans Serif"/>
                <w:spacing w:val="-2"/>
                <w:sz w:val="20"/>
              </w:rPr>
              <w:t>предусмотренные</w:t>
            </w:r>
            <w:proofErr w:type="spellEnd"/>
          </w:p>
        </w:tc>
      </w:tr>
    </w:tbl>
    <w:p w14:paraId="203B250A" w14:textId="77777777" w:rsidR="00AB42E2" w:rsidRDefault="00AB42E2">
      <w:pPr>
        <w:spacing w:line="207" w:lineRule="exact"/>
        <w:jc w:val="both"/>
        <w:rPr>
          <w:rFonts w:ascii="Microsoft Sans Serif" w:hAnsi="Microsoft Sans Serif"/>
          <w:sz w:val="20"/>
        </w:rPr>
        <w:sectPr w:rsidR="00AB42E2">
          <w:pgSz w:w="11910" w:h="16840"/>
          <w:pgMar w:top="1440" w:right="1400" w:bottom="1060" w:left="1320" w:header="730" w:footer="862" w:gutter="0"/>
          <w:cols w:space="720"/>
        </w:sectPr>
      </w:pPr>
    </w:p>
    <w:p w14:paraId="1808AD2D" w14:textId="77777777" w:rsidR="00AB42E2" w:rsidRDefault="00AB42E2">
      <w:pPr>
        <w:pStyle w:val="a3"/>
        <w:rPr>
          <w:rFonts w:ascii="Arial"/>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14:paraId="37E0C11A" w14:textId="77777777">
        <w:trPr>
          <w:trHeight w:val="4831"/>
        </w:trPr>
        <w:tc>
          <w:tcPr>
            <w:tcW w:w="4263" w:type="dxa"/>
          </w:tcPr>
          <w:p w14:paraId="1FE86833" w14:textId="77777777" w:rsidR="00AB42E2" w:rsidRDefault="00E469B8">
            <w:pPr>
              <w:pStyle w:val="TableParagraph"/>
              <w:ind w:left="107" w:right="101"/>
              <w:rPr>
                <w:sz w:val="20"/>
              </w:rPr>
            </w:pPr>
            <w:r>
              <w:rPr>
                <w:sz w:val="20"/>
              </w:rPr>
              <w:t>related</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clearing</w:t>
            </w:r>
            <w:r>
              <w:rPr>
                <w:spacing w:val="-14"/>
                <w:sz w:val="20"/>
              </w:rPr>
              <w:t xml:space="preserve"> </w:t>
            </w:r>
            <w:r>
              <w:rPr>
                <w:sz w:val="20"/>
              </w:rPr>
              <w:t>activities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 xml:space="preserve">Clearing Center and the laws of the Republic of </w:t>
            </w:r>
            <w:r>
              <w:rPr>
                <w:spacing w:val="-2"/>
                <w:sz w:val="20"/>
              </w:rPr>
              <w:t>Kazakhstan.</w:t>
            </w:r>
          </w:p>
          <w:p w14:paraId="31F21FA1" w14:textId="77777777" w:rsidR="00AB42E2" w:rsidRDefault="00E469B8">
            <w:pPr>
              <w:pStyle w:val="TableParagraph"/>
              <w:spacing w:before="1"/>
              <w:ind w:left="107"/>
              <w:rPr>
                <w:sz w:val="20"/>
              </w:rPr>
            </w:pPr>
            <w:r>
              <w:rPr>
                <w:sz w:val="20"/>
              </w:rPr>
              <w:t>4.4.</w:t>
            </w:r>
            <w:r>
              <w:rPr>
                <w:spacing w:val="-5"/>
                <w:sz w:val="20"/>
              </w:rPr>
              <w:t xml:space="preserve"> </w:t>
            </w:r>
            <w:r>
              <w:rPr>
                <w:sz w:val="20"/>
              </w:rPr>
              <w:t>Pool</w:t>
            </w:r>
            <w:r>
              <w:rPr>
                <w:spacing w:val="-8"/>
                <w:sz w:val="20"/>
              </w:rPr>
              <w:t xml:space="preserve"> </w:t>
            </w:r>
            <w:r>
              <w:rPr>
                <w:sz w:val="20"/>
              </w:rPr>
              <w:t>participant</w:t>
            </w:r>
            <w:r>
              <w:rPr>
                <w:spacing w:val="-7"/>
                <w:sz w:val="20"/>
              </w:rPr>
              <w:t xml:space="preserve"> </w:t>
            </w:r>
            <w:r>
              <w:rPr>
                <w:sz w:val="20"/>
              </w:rPr>
              <w:t>shall</w:t>
            </w:r>
            <w:r>
              <w:rPr>
                <w:spacing w:val="-6"/>
                <w:sz w:val="20"/>
              </w:rPr>
              <w:t xml:space="preserve"> </w:t>
            </w:r>
            <w:r>
              <w:rPr>
                <w:sz w:val="20"/>
              </w:rPr>
              <w:t>have</w:t>
            </w:r>
            <w:r>
              <w:rPr>
                <w:spacing w:val="-6"/>
                <w:sz w:val="20"/>
              </w:rPr>
              <w:t xml:space="preserve"> </w:t>
            </w:r>
            <w:r>
              <w:rPr>
                <w:sz w:val="20"/>
              </w:rPr>
              <w:t>the</w:t>
            </w:r>
            <w:r>
              <w:rPr>
                <w:spacing w:val="-5"/>
                <w:sz w:val="20"/>
              </w:rPr>
              <w:t xml:space="preserve"> </w:t>
            </w:r>
            <w:r>
              <w:rPr>
                <w:sz w:val="20"/>
              </w:rPr>
              <w:t>right</w:t>
            </w:r>
            <w:r>
              <w:rPr>
                <w:spacing w:val="-7"/>
                <w:sz w:val="20"/>
              </w:rPr>
              <w:t xml:space="preserve"> </w:t>
            </w:r>
            <w:r>
              <w:rPr>
                <w:spacing w:val="-5"/>
                <w:sz w:val="20"/>
              </w:rPr>
              <w:t>to:</w:t>
            </w:r>
          </w:p>
          <w:p w14:paraId="30B438AF" w14:textId="77777777" w:rsidR="00AB42E2" w:rsidRDefault="00E469B8">
            <w:pPr>
              <w:pStyle w:val="TableParagraph"/>
              <w:numPr>
                <w:ilvl w:val="0"/>
                <w:numId w:val="38"/>
              </w:numPr>
              <w:tabs>
                <w:tab w:val="left" w:pos="329"/>
              </w:tabs>
              <w:ind w:right="101" w:firstLine="0"/>
              <w:jc w:val="both"/>
              <w:rPr>
                <w:sz w:val="20"/>
              </w:rPr>
            </w:pPr>
            <w:r>
              <w:rPr>
                <w:sz w:val="20"/>
              </w:rPr>
              <w:t>contribute</w:t>
            </w:r>
            <w:r>
              <w:rPr>
                <w:spacing w:val="-14"/>
                <w:sz w:val="20"/>
              </w:rPr>
              <w:t xml:space="preserve"> </w:t>
            </w:r>
            <w:r>
              <w:rPr>
                <w:sz w:val="20"/>
              </w:rPr>
              <w:t>any</w:t>
            </w:r>
            <w:r>
              <w:rPr>
                <w:spacing w:val="-14"/>
                <w:sz w:val="20"/>
              </w:rPr>
              <w:t xml:space="preserve"> </w:t>
            </w:r>
            <w:r>
              <w:rPr>
                <w:sz w:val="20"/>
              </w:rPr>
              <w:t>property</w:t>
            </w:r>
            <w:r>
              <w:rPr>
                <w:spacing w:val="-14"/>
                <w:sz w:val="20"/>
              </w:rPr>
              <w:t xml:space="preserve"> </w:t>
            </w:r>
            <w:r>
              <w:rPr>
                <w:sz w:val="20"/>
              </w:rPr>
              <w:t>that</w:t>
            </w:r>
            <w:r>
              <w:rPr>
                <w:spacing w:val="-14"/>
                <w:sz w:val="20"/>
              </w:rPr>
              <w:t xml:space="preserve"> </w:t>
            </w:r>
            <w:r>
              <w:rPr>
                <w:sz w:val="20"/>
              </w:rPr>
              <w:t>is</w:t>
            </w:r>
            <w:r>
              <w:rPr>
                <w:spacing w:val="-14"/>
                <w:sz w:val="20"/>
              </w:rPr>
              <w:t xml:space="preserve"> </w:t>
            </w:r>
            <w:r>
              <w:rPr>
                <w:sz w:val="20"/>
              </w:rPr>
              <w:t>accepted</w:t>
            </w:r>
            <w:r>
              <w:rPr>
                <w:spacing w:val="-14"/>
                <w:sz w:val="20"/>
              </w:rPr>
              <w:t xml:space="preserve"> </w:t>
            </w:r>
            <w:r>
              <w:rPr>
                <w:sz w:val="20"/>
              </w:rPr>
              <w:t>into the property pool according to the list approved by the Management Board of the Clearing Center;</w:t>
            </w:r>
          </w:p>
          <w:p w14:paraId="0CEF5936" w14:textId="77777777" w:rsidR="00AB42E2" w:rsidRDefault="00E469B8">
            <w:pPr>
              <w:pStyle w:val="TableParagraph"/>
              <w:numPr>
                <w:ilvl w:val="0"/>
                <w:numId w:val="38"/>
              </w:numPr>
              <w:tabs>
                <w:tab w:val="left" w:pos="350"/>
              </w:tabs>
              <w:ind w:right="99" w:firstLine="0"/>
              <w:jc w:val="both"/>
              <w:rPr>
                <w:sz w:val="20"/>
              </w:rPr>
            </w:pPr>
            <w:r>
              <w:rPr>
                <w:sz w:val="20"/>
              </w:rPr>
              <w:t>withdraw the contributed property from the pool</w:t>
            </w:r>
            <w:r>
              <w:rPr>
                <w:spacing w:val="-14"/>
                <w:sz w:val="20"/>
              </w:rPr>
              <w:t xml:space="preserve"> </w:t>
            </w:r>
            <w:r>
              <w:rPr>
                <w:sz w:val="20"/>
              </w:rPr>
              <w:t>when</w:t>
            </w:r>
            <w:r>
              <w:rPr>
                <w:spacing w:val="-13"/>
                <w:sz w:val="20"/>
              </w:rPr>
              <w:t xml:space="preserve"> </w:t>
            </w:r>
            <w:r>
              <w:rPr>
                <w:sz w:val="20"/>
              </w:rPr>
              <w:t>replacing</w:t>
            </w:r>
            <w:r>
              <w:rPr>
                <w:spacing w:val="-13"/>
                <w:sz w:val="20"/>
              </w:rPr>
              <w:t xml:space="preserve"> </w:t>
            </w:r>
            <w:r>
              <w:rPr>
                <w:sz w:val="20"/>
              </w:rPr>
              <w:t>it</w:t>
            </w:r>
            <w:r>
              <w:rPr>
                <w:spacing w:val="-12"/>
                <w:sz w:val="20"/>
              </w:rPr>
              <w:t xml:space="preserve"> </w:t>
            </w:r>
            <w:r>
              <w:rPr>
                <w:sz w:val="20"/>
              </w:rPr>
              <w:t>with</w:t>
            </w:r>
            <w:r>
              <w:rPr>
                <w:spacing w:val="-12"/>
                <w:sz w:val="20"/>
              </w:rPr>
              <w:t xml:space="preserve"> </w:t>
            </w:r>
            <w:r>
              <w:rPr>
                <w:sz w:val="20"/>
              </w:rPr>
              <w:t>another</w:t>
            </w:r>
            <w:r>
              <w:rPr>
                <w:spacing w:val="-12"/>
                <w:sz w:val="20"/>
              </w:rPr>
              <w:t xml:space="preserve"> </w:t>
            </w:r>
            <w:r>
              <w:rPr>
                <w:sz w:val="20"/>
              </w:rPr>
              <w:t>property</w:t>
            </w:r>
            <w:r>
              <w:rPr>
                <w:spacing w:val="-11"/>
                <w:sz w:val="20"/>
              </w:rPr>
              <w:t xml:space="preserve"> </w:t>
            </w:r>
            <w:r>
              <w:rPr>
                <w:sz w:val="20"/>
              </w:rPr>
              <w:t>of equal value;</w:t>
            </w:r>
          </w:p>
          <w:p w14:paraId="553E129B" w14:textId="77777777" w:rsidR="00AB42E2" w:rsidRDefault="00E469B8">
            <w:pPr>
              <w:pStyle w:val="TableParagraph"/>
              <w:numPr>
                <w:ilvl w:val="0"/>
                <w:numId w:val="38"/>
              </w:numPr>
              <w:tabs>
                <w:tab w:val="left" w:pos="475"/>
              </w:tabs>
              <w:spacing w:before="1"/>
              <w:ind w:right="97" w:firstLine="0"/>
              <w:jc w:val="both"/>
              <w:rPr>
                <w:sz w:val="20"/>
              </w:rPr>
            </w:pPr>
            <w:r>
              <w:rPr>
                <w:sz w:val="20"/>
              </w:rPr>
              <w:t>unilaterally repudiate the Agreement, provided that there are no outstanding obligations under the Agreement and transactions</w:t>
            </w:r>
            <w:r>
              <w:rPr>
                <w:spacing w:val="-14"/>
                <w:sz w:val="20"/>
              </w:rPr>
              <w:t xml:space="preserve"> </w:t>
            </w:r>
            <w:r>
              <w:rPr>
                <w:sz w:val="20"/>
              </w:rPr>
              <w:t>closed</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Exchange</w:t>
            </w:r>
            <w:r>
              <w:rPr>
                <w:spacing w:val="-14"/>
                <w:sz w:val="20"/>
              </w:rPr>
              <w:t xml:space="preserve"> </w:t>
            </w:r>
            <w:r>
              <w:rPr>
                <w:sz w:val="20"/>
              </w:rPr>
              <w:t>and</w:t>
            </w:r>
            <w:r>
              <w:rPr>
                <w:spacing w:val="-14"/>
                <w:sz w:val="20"/>
              </w:rPr>
              <w:t xml:space="preserve"> </w:t>
            </w:r>
            <w:r>
              <w:rPr>
                <w:sz w:val="20"/>
              </w:rPr>
              <w:t>non- compliance with the requirements stipulated by the laws of the Republic of Kazakhstan;</w:t>
            </w:r>
          </w:p>
          <w:p w14:paraId="495CA1AB" w14:textId="77777777" w:rsidR="00AB42E2" w:rsidRDefault="00E469B8">
            <w:pPr>
              <w:pStyle w:val="TableParagraph"/>
              <w:numPr>
                <w:ilvl w:val="0"/>
                <w:numId w:val="38"/>
              </w:numPr>
              <w:tabs>
                <w:tab w:val="left" w:pos="382"/>
              </w:tabs>
              <w:ind w:right="99" w:firstLine="0"/>
              <w:jc w:val="both"/>
              <w:rPr>
                <w:sz w:val="20"/>
              </w:rPr>
            </w:pPr>
            <w:r>
              <w:rPr>
                <w:sz w:val="20"/>
              </w:rPr>
              <w:t>exercise ot</w:t>
            </w:r>
            <w:r>
              <w:rPr>
                <w:sz w:val="20"/>
              </w:rPr>
              <w:t xml:space="preserve">her rights provided for by the Agreement and the laws of the Republic of </w:t>
            </w:r>
            <w:r>
              <w:rPr>
                <w:spacing w:val="-2"/>
                <w:sz w:val="20"/>
              </w:rPr>
              <w:t>Kazakhstan.</w:t>
            </w:r>
          </w:p>
        </w:tc>
        <w:tc>
          <w:tcPr>
            <w:tcW w:w="4700" w:type="dxa"/>
          </w:tcPr>
          <w:p w14:paraId="01B30367" w14:textId="77777777" w:rsidR="00AB42E2" w:rsidRPr="00E469B8" w:rsidRDefault="00E469B8">
            <w:pPr>
              <w:pStyle w:val="TableParagraph"/>
              <w:spacing w:before="2" w:line="244" w:lineRule="auto"/>
              <w:ind w:right="101"/>
              <w:rPr>
                <w:rFonts w:ascii="Microsoft Sans Serif" w:hAnsi="Microsoft Sans Serif"/>
                <w:sz w:val="20"/>
                <w:lang w:val="ru-RU"/>
              </w:rPr>
            </w:pPr>
            <w:r w:rsidRPr="00E469B8">
              <w:rPr>
                <w:rFonts w:ascii="Microsoft Sans Serif" w:hAnsi="Microsoft Sans Serif"/>
                <w:sz w:val="20"/>
                <w:lang w:val="ru-RU"/>
              </w:rPr>
              <w:t>Договором, Правилами клиринга, иными внутренними документами Клирингового центра, относящимися к клиринговой деятельности Клирингового центра и законодательством Республик</w:t>
            </w:r>
            <w:r w:rsidRPr="00E469B8">
              <w:rPr>
                <w:rFonts w:ascii="Microsoft Sans Serif" w:hAnsi="Microsoft Sans Serif"/>
                <w:sz w:val="20"/>
                <w:lang w:val="ru-RU"/>
              </w:rPr>
              <w:t>и Казахстан.</w:t>
            </w:r>
          </w:p>
          <w:p w14:paraId="4B963792" w14:textId="77777777" w:rsidR="00AB42E2" w:rsidRDefault="00E469B8">
            <w:pPr>
              <w:pStyle w:val="TableParagraph"/>
              <w:spacing w:line="224" w:lineRule="exact"/>
              <w:rPr>
                <w:rFonts w:ascii="Microsoft Sans Serif" w:hAnsi="Microsoft Sans Serif"/>
                <w:sz w:val="20"/>
              </w:rPr>
            </w:pPr>
            <w:r>
              <w:rPr>
                <w:sz w:val="20"/>
              </w:rPr>
              <w:t>4.4.</w:t>
            </w:r>
            <w:r>
              <w:rPr>
                <w:spacing w:val="54"/>
                <w:sz w:val="20"/>
              </w:rPr>
              <w:t xml:space="preserve"> </w:t>
            </w:r>
            <w:proofErr w:type="spellStart"/>
            <w:r>
              <w:rPr>
                <w:rFonts w:ascii="Microsoft Sans Serif" w:hAnsi="Microsoft Sans Serif"/>
                <w:sz w:val="20"/>
              </w:rPr>
              <w:t>Участник</w:t>
            </w:r>
            <w:proofErr w:type="spellEnd"/>
            <w:r>
              <w:rPr>
                <w:rFonts w:ascii="Microsoft Sans Serif" w:hAnsi="Microsoft Sans Serif"/>
                <w:spacing w:val="-7"/>
                <w:sz w:val="20"/>
              </w:rPr>
              <w:t xml:space="preserve"> </w:t>
            </w:r>
            <w:proofErr w:type="spellStart"/>
            <w:r>
              <w:rPr>
                <w:rFonts w:ascii="Microsoft Sans Serif" w:hAnsi="Microsoft Sans Serif"/>
                <w:sz w:val="20"/>
              </w:rPr>
              <w:t>пула</w:t>
            </w:r>
            <w:proofErr w:type="spellEnd"/>
            <w:r>
              <w:rPr>
                <w:rFonts w:ascii="Microsoft Sans Serif" w:hAnsi="Microsoft Sans Serif"/>
                <w:spacing w:val="-6"/>
                <w:sz w:val="20"/>
              </w:rPr>
              <w:t xml:space="preserve"> </w:t>
            </w:r>
            <w:proofErr w:type="spellStart"/>
            <w:r>
              <w:rPr>
                <w:rFonts w:ascii="Microsoft Sans Serif" w:hAnsi="Microsoft Sans Serif"/>
                <w:spacing w:val="-2"/>
                <w:sz w:val="20"/>
              </w:rPr>
              <w:t>вправе</w:t>
            </w:r>
            <w:proofErr w:type="spellEnd"/>
            <w:r>
              <w:rPr>
                <w:rFonts w:ascii="Microsoft Sans Serif" w:hAnsi="Microsoft Sans Serif"/>
                <w:spacing w:val="-2"/>
                <w:sz w:val="20"/>
              </w:rPr>
              <w:t>:</w:t>
            </w:r>
          </w:p>
          <w:p w14:paraId="5CDEBBE0" w14:textId="77777777" w:rsidR="00AB42E2" w:rsidRPr="00E469B8" w:rsidRDefault="00E469B8">
            <w:pPr>
              <w:pStyle w:val="TableParagraph"/>
              <w:numPr>
                <w:ilvl w:val="0"/>
                <w:numId w:val="37"/>
              </w:numPr>
              <w:tabs>
                <w:tab w:val="left" w:pos="567"/>
              </w:tabs>
              <w:spacing w:line="242" w:lineRule="auto"/>
              <w:ind w:right="98" w:firstLine="0"/>
              <w:jc w:val="both"/>
              <w:rPr>
                <w:sz w:val="20"/>
                <w:lang w:val="ru-RU"/>
              </w:rPr>
            </w:pPr>
            <w:r w:rsidRPr="00E469B8">
              <w:rPr>
                <w:rFonts w:ascii="Microsoft Sans Serif" w:hAnsi="Microsoft Sans Serif"/>
                <w:sz w:val="20"/>
                <w:lang w:val="ru-RU"/>
              </w:rPr>
              <w:t>вносить любое имущество, которое принимается в имущественный пул согласно перечню, утвержденному Правлением Клирингового центра</w:t>
            </w:r>
            <w:r w:rsidRPr="00E469B8">
              <w:rPr>
                <w:sz w:val="20"/>
                <w:lang w:val="ru-RU"/>
              </w:rPr>
              <w:t>;</w:t>
            </w:r>
          </w:p>
          <w:p w14:paraId="67DA5711" w14:textId="77777777" w:rsidR="00AB42E2" w:rsidRPr="00E469B8" w:rsidRDefault="00E469B8">
            <w:pPr>
              <w:pStyle w:val="TableParagraph"/>
              <w:numPr>
                <w:ilvl w:val="0"/>
                <w:numId w:val="37"/>
              </w:numPr>
              <w:tabs>
                <w:tab w:val="left" w:pos="567"/>
              </w:tabs>
              <w:spacing w:line="244" w:lineRule="auto"/>
              <w:ind w:right="101" w:firstLine="0"/>
              <w:jc w:val="both"/>
              <w:rPr>
                <w:rFonts w:ascii="Microsoft Sans Serif" w:hAnsi="Microsoft Sans Serif"/>
                <w:sz w:val="20"/>
                <w:lang w:val="ru-RU"/>
              </w:rPr>
            </w:pPr>
            <w:r w:rsidRPr="00E469B8">
              <w:rPr>
                <w:rFonts w:ascii="Microsoft Sans Serif" w:hAnsi="Microsoft Sans Serif"/>
                <w:sz w:val="20"/>
                <w:lang w:val="ru-RU"/>
              </w:rPr>
              <w:t>изымать</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из</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пула</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внесенное</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имущество</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при замене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его</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другим,</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равноценным</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по</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стоимости;</w:t>
            </w:r>
          </w:p>
          <w:p w14:paraId="3E4B0716" w14:textId="77777777" w:rsidR="00AB42E2" w:rsidRPr="00E469B8" w:rsidRDefault="00E469B8">
            <w:pPr>
              <w:pStyle w:val="TableParagraph"/>
              <w:numPr>
                <w:ilvl w:val="0"/>
                <w:numId w:val="37"/>
              </w:numPr>
              <w:tabs>
                <w:tab w:val="left" w:pos="567"/>
              </w:tabs>
              <w:spacing w:line="244" w:lineRule="auto"/>
              <w:ind w:right="100" w:firstLine="0"/>
              <w:jc w:val="both"/>
              <w:rPr>
                <w:sz w:val="20"/>
                <w:lang w:val="ru-RU"/>
              </w:rPr>
            </w:pPr>
            <w:r w:rsidRPr="00E469B8">
              <w:rPr>
                <w:rFonts w:ascii="Microsoft Sans Serif" w:hAnsi="Microsoft Sans Serif"/>
                <w:sz w:val="20"/>
                <w:lang w:val="ru-RU"/>
              </w:rPr>
              <w:t xml:space="preserve">отказаться от исполнения Договора в </w:t>
            </w:r>
            <w:r w:rsidRPr="00E469B8">
              <w:rPr>
                <w:rFonts w:ascii="Microsoft Sans Serif" w:hAnsi="Microsoft Sans Serif"/>
                <w:spacing w:val="-2"/>
                <w:sz w:val="20"/>
                <w:lang w:val="ru-RU"/>
              </w:rPr>
              <w:t>одностороннем</w:t>
            </w:r>
            <w:r w:rsidRPr="00E469B8">
              <w:rPr>
                <w:rFonts w:ascii="Microsoft Sans Serif" w:hAnsi="Microsoft Sans Serif"/>
                <w:spacing w:val="-4"/>
                <w:sz w:val="20"/>
                <w:lang w:val="ru-RU"/>
              </w:rPr>
              <w:t xml:space="preserve"> </w:t>
            </w:r>
            <w:r w:rsidRPr="00E469B8">
              <w:rPr>
                <w:rFonts w:ascii="Microsoft Sans Serif" w:hAnsi="Microsoft Sans Serif"/>
                <w:spacing w:val="-2"/>
                <w:sz w:val="20"/>
                <w:lang w:val="ru-RU"/>
              </w:rPr>
              <w:t>порядке</w:t>
            </w:r>
            <w:r w:rsidRPr="00E469B8">
              <w:rPr>
                <w:rFonts w:ascii="Microsoft Sans Serif" w:hAnsi="Microsoft Sans Serif"/>
                <w:spacing w:val="-4"/>
                <w:sz w:val="20"/>
                <w:lang w:val="ru-RU"/>
              </w:rPr>
              <w:t xml:space="preserve"> </w:t>
            </w:r>
            <w:r w:rsidRPr="00E469B8">
              <w:rPr>
                <w:rFonts w:ascii="Microsoft Sans Serif" w:hAnsi="Microsoft Sans Serif"/>
                <w:spacing w:val="-2"/>
                <w:sz w:val="20"/>
                <w:lang w:val="ru-RU"/>
              </w:rPr>
              <w:t>при</w:t>
            </w:r>
            <w:r w:rsidRPr="00E469B8">
              <w:rPr>
                <w:rFonts w:ascii="Microsoft Sans Serif" w:hAnsi="Microsoft Sans Serif"/>
                <w:spacing w:val="-5"/>
                <w:sz w:val="20"/>
                <w:lang w:val="ru-RU"/>
              </w:rPr>
              <w:t xml:space="preserve"> </w:t>
            </w:r>
            <w:r w:rsidRPr="00E469B8">
              <w:rPr>
                <w:rFonts w:ascii="Microsoft Sans Serif" w:hAnsi="Microsoft Sans Serif"/>
                <w:spacing w:val="-2"/>
                <w:sz w:val="20"/>
                <w:lang w:val="ru-RU"/>
              </w:rPr>
              <w:t>условии</w:t>
            </w:r>
            <w:r w:rsidRPr="00E469B8">
              <w:rPr>
                <w:rFonts w:ascii="Microsoft Sans Serif" w:hAnsi="Microsoft Sans Serif"/>
                <w:spacing w:val="-5"/>
                <w:sz w:val="20"/>
                <w:lang w:val="ru-RU"/>
              </w:rPr>
              <w:t xml:space="preserve"> </w:t>
            </w:r>
            <w:r w:rsidRPr="00E469B8">
              <w:rPr>
                <w:rFonts w:ascii="Microsoft Sans Serif" w:hAnsi="Microsoft Sans Serif"/>
                <w:spacing w:val="-2"/>
                <w:sz w:val="20"/>
                <w:lang w:val="ru-RU"/>
              </w:rPr>
              <w:t xml:space="preserve">отсутствия </w:t>
            </w:r>
            <w:r w:rsidRPr="00E469B8">
              <w:rPr>
                <w:rFonts w:ascii="Microsoft Sans Serif" w:hAnsi="Microsoft Sans Serif"/>
                <w:sz w:val="20"/>
                <w:lang w:val="ru-RU"/>
              </w:rPr>
              <w:t>невыполненных обязательств по Договору и заключенным на Бирже сделкам и не соблюдения требований, предусмотренных законодательством РК</w:t>
            </w:r>
            <w:r w:rsidRPr="00E469B8">
              <w:rPr>
                <w:sz w:val="20"/>
                <w:lang w:val="ru-RU"/>
              </w:rPr>
              <w:t>;</w:t>
            </w:r>
          </w:p>
          <w:p w14:paraId="5F5B9DA6" w14:textId="77777777" w:rsidR="00AB42E2" w:rsidRPr="00E469B8" w:rsidRDefault="00E469B8">
            <w:pPr>
              <w:pStyle w:val="TableParagraph"/>
              <w:numPr>
                <w:ilvl w:val="0"/>
                <w:numId w:val="37"/>
              </w:numPr>
              <w:tabs>
                <w:tab w:val="left" w:pos="567"/>
                <w:tab w:val="left" w:pos="2602"/>
                <w:tab w:val="left" w:pos="2688"/>
                <w:tab w:val="left" w:pos="3981"/>
                <w:tab w:val="left" w:pos="4475"/>
              </w:tabs>
              <w:spacing w:line="244" w:lineRule="auto"/>
              <w:ind w:right="101" w:firstLine="0"/>
              <w:jc w:val="both"/>
              <w:rPr>
                <w:rFonts w:ascii="Microsoft Sans Serif" w:hAnsi="Microsoft Sans Serif"/>
                <w:sz w:val="20"/>
                <w:lang w:val="ru-RU"/>
              </w:rPr>
            </w:pPr>
            <w:r w:rsidRPr="00E469B8">
              <w:rPr>
                <w:rFonts w:ascii="Microsoft Sans Serif" w:hAnsi="Microsoft Sans Serif"/>
                <w:spacing w:val="-2"/>
                <w:sz w:val="20"/>
                <w:lang w:val="ru-RU"/>
              </w:rPr>
              <w:t>осуществлять</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4"/>
                <w:sz w:val="20"/>
                <w:lang w:val="ru-RU"/>
              </w:rPr>
              <w:t>иные</w:t>
            </w:r>
            <w:r w:rsidRPr="00E469B8">
              <w:rPr>
                <w:rFonts w:ascii="Microsoft Sans Serif" w:hAnsi="Microsoft Sans Serif"/>
                <w:sz w:val="20"/>
                <w:lang w:val="ru-RU"/>
              </w:rPr>
              <w:tab/>
            </w:r>
            <w:r w:rsidRPr="00E469B8">
              <w:rPr>
                <w:rFonts w:ascii="Microsoft Sans Serif" w:hAnsi="Microsoft Sans Serif"/>
                <w:spacing w:val="-2"/>
                <w:sz w:val="20"/>
                <w:lang w:val="ru-RU"/>
              </w:rPr>
              <w:t>права, предусмотренные</w:t>
            </w:r>
            <w:r w:rsidRPr="00E469B8">
              <w:rPr>
                <w:rFonts w:ascii="Microsoft Sans Serif" w:hAnsi="Microsoft Sans Serif"/>
                <w:sz w:val="20"/>
                <w:lang w:val="ru-RU"/>
              </w:rPr>
              <w:tab/>
            </w:r>
            <w:r w:rsidRPr="00E469B8">
              <w:rPr>
                <w:rFonts w:ascii="Microsoft Sans Serif" w:hAnsi="Microsoft Sans Serif"/>
                <w:spacing w:val="-2"/>
                <w:sz w:val="20"/>
                <w:lang w:val="ru-RU"/>
              </w:rPr>
              <w:t>Договором,</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10"/>
                <w:sz w:val="20"/>
                <w:lang w:val="ru-RU"/>
              </w:rPr>
              <w:t>и</w:t>
            </w:r>
          </w:p>
          <w:p w14:paraId="58BBCE28" w14:textId="77777777" w:rsidR="00AB42E2" w:rsidRDefault="00E469B8">
            <w:pPr>
              <w:pStyle w:val="TableParagraph"/>
              <w:spacing w:line="206" w:lineRule="exact"/>
              <w:rPr>
                <w:rFonts w:ascii="Microsoft Sans Serif" w:hAnsi="Microsoft Sans Serif"/>
                <w:sz w:val="20"/>
              </w:rPr>
            </w:pPr>
            <w:proofErr w:type="spellStart"/>
            <w:r>
              <w:rPr>
                <w:rFonts w:ascii="Microsoft Sans Serif" w:hAnsi="Microsoft Sans Serif"/>
                <w:spacing w:val="-2"/>
                <w:sz w:val="20"/>
              </w:rPr>
              <w:t>законодательством</w:t>
            </w:r>
            <w:proofErr w:type="spellEnd"/>
            <w:r>
              <w:rPr>
                <w:rFonts w:ascii="Microsoft Sans Serif" w:hAnsi="Microsoft Sans Serif"/>
                <w:spacing w:val="-6"/>
                <w:sz w:val="20"/>
              </w:rPr>
              <w:t xml:space="preserve"> </w:t>
            </w:r>
            <w:proofErr w:type="spellStart"/>
            <w:r>
              <w:rPr>
                <w:rFonts w:ascii="Microsoft Sans Serif" w:hAnsi="Microsoft Sans Serif"/>
                <w:spacing w:val="-2"/>
                <w:sz w:val="20"/>
              </w:rPr>
              <w:t>Республики</w:t>
            </w:r>
            <w:proofErr w:type="spellEnd"/>
            <w:r>
              <w:rPr>
                <w:rFonts w:ascii="Microsoft Sans Serif" w:hAnsi="Microsoft Sans Serif"/>
                <w:spacing w:val="-5"/>
                <w:sz w:val="20"/>
              </w:rPr>
              <w:t xml:space="preserve"> </w:t>
            </w:r>
            <w:proofErr w:type="spellStart"/>
            <w:r>
              <w:rPr>
                <w:rFonts w:ascii="Microsoft Sans Serif" w:hAnsi="Microsoft Sans Serif"/>
                <w:spacing w:val="-2"/>
                <w:sz w:val="20"/>
              </w:rPr>
              <w:t>Казахстан</w:t>
            </w:r>
            <w:proofErr w:type="spellEnd"/>
            <w:r>
              <w:rPr>
                <w:rFonts w:ascii="Microsoft Sans Serif" w:hAnsi="Microsoft Sans Serif"/>
                <w:spacing w:val="-2"/>
                <w:sz w:val="20"/>
              </w:rPr>
              <w:t>.</w:t>
            </w:r>
          </w:p>
        </w:tc>
      </w:tr>
      <w:tr w:rsidR="00AB42E2" w14:paraId="31925C72" w14:textId="77777777">
        <w:trPr>
          <w:trHeight w:val="6715"/>
        </w:trPr>
        <w:tc>
          <w:tcPr>
            <w:tcW w:w="4263" w:type="dxa"/>
          </w:tcPr>
          <w:p w14:paraId="445CE3DA" w14:textId="77777777" w:rsidR="00AB42E2" w:rsidRDefault="00E469B8">
            <w:pPr>
              <w:pStyle w:val="TableParagraph"/>
              <w:numPr>
                <w:ilvl w:val="0"/>
                <w:numId w:val="36"/>
              </w:numPr>
              <w:tabs>
                <w:tab w:val="left" w:pos="317"/>
              </w:tabs>
              <w:ind w:right="103" w:firstLine="0"/>
              <w:jc w:val="both"/>
              <w:rPr>
                <w:rFonts w:ascii="Arial"/>
                <w:b/>
                <w:sz w:val="20"/>
              </w:rPr>
            </w:pPr>
            <w:r>
              <w:rPr>
                <w:rFonts w:ascii="Arial"/>
                <w:b/>
                <w:sz w:val="20"/>
              </w:rPr>
              <w:t>Relations</w:t>
            </w:r>
            <w:r>
              <w:rPr>
                <w:rFonts w:ascii="Arial"/>
                <w:b/>
                <w:spacing w:val="-14"/>
                <w:sz w:val="20"/>
              </w:rPr>
              <w:t xml:space="preserve"> </w:t>
            </w:r>
            <w:r>
              <w:rPr>
                <w:rFonts w:ascii="Arial"/>
                <w:b/>
                <w:sz w:val="20"/>
              </w:rPr>
              <w:t>of</w:t>
            </w:r>
            <w:r>
              <w:rPr>
                <w:rFonts w:ascii="Arial"/>
                <w:b/>
                <w:spacing w:val="-14"/>
                <w:sz w:val="20"/>
              </w:rPr>
              <w:t xml:space="preserve"> </w:t>
            </w:r>
            <w:r>
              <w:rPr>
                <w:rFonts w:ascii="Arial"/>
                <w:b/>
                <w:sz w:val="20"/>
              </w:rPr>
              <w:t>the</w:t>
            </w:r>
            <w:r>
              <w:rPr>
                <w:rFonts w:ascii="Arial"/>
                <w:b/>
                <w:spacing w:val="-14"/>
                <w:sz w:val="20"/>
              </w:rPr>
              <w:t xml:space="preserve"> </w:t>
            </w:r>
            <w:r>
              <w:rPr>
                <w:rFonts w:ascii="Arial"/>
                <w:b/>
                <w:sz w:val="20"/>
              </w:rPr>
              <w:t>Pool</w:t>
            </w:r>
            <w:r>
              <w:rPr>
                <w:rFonts w:ascii="Arial"/>
                <w:b/>
                <w:spacing w:val="-14"/>
                <w:sz w:val="20"/>
              </w:rPr>
              <w:t xml:space="preserve"> </w:t>
            </w:r>
            <w:r>
              <w:rPr>
                <w:rFonts w:ascii="Arial"/>
                <w:b/>
                <w:sz w:val="20"/>
              </w:rPr>
              <w:t>P</w:t>
            </w:r>
            <w:r>
              <w:rPr>
                <w:rFonts w:ascii="Arial"/>
                <w:b/>
                <w:sz w:val="20"/>
              </w:rPr>
              <w:t>articipant</w:t>
            </w:r>
            <w:r>
              <w:rPr>
                <w:rFonts w:ascii="Arial"/>
                <w:b/>
                <w:spacing w:val="-14"/>
                <w:sz w:val="20"/>
              </w:rPr>
              <w:t xml:space="preserve"> </w:t>
            </w:r>
            <w:r>
              <w:rPr>
                <w:rFonts w:ascii="Arial"/>
                <w:b/>
                <w:sz w:val="20"/>
              </w:rPr>
              <w:t>with</w:t>
            </w:r>
            <w:r>
              <w:rPr>
                <w:rFonts w:ascii="Arial"/>
                <w:b/>
                <w:spacing w:val="-14"/>
                <w:sz w:val="20"/>
              </w:rPr>
              <w:t xml:space="preserve"> </w:t>
            </w:r>
            <w:r>
              <w:rPr>
                <w:rFonts w:ascii="Arial"/>
                <w:b/>
                <w:sz w:val="20"/>
              </w:rPr>
              <w:t>the clients of the Pool Participant</w:t>
            </w:r>
          </w:p>
          <w:p w14:paraId="3A9E0121" w14:textId="77777777" w:rsidR="00AB42E2" w:rsidRDefault="00E469B8">
            <w:pPr>
              <w:pStyle w:val="TableParagraph"/>
              <w:numPr>
                <w:ilvl w:val="1"/>
                <w:numId w:val="36"/>
              </w:numPr>
              <w:tabs>
                <w:tab w:val="left" w:pos="492"/>
              </w:tabs>
              <w:ind w:right="100" w:firstLine="0"/>
              <w:jc w:val="both"/>
              <w:rPr>
                <w:sz w:val="20"/>
              </w:rPr>
            </w:pPr>
            <w:r>
              <w:rPr>
                <w:sz w:val="20"/>
              </w:rPr>
              <w:t>The</w:t>
            </w:r>
            <w:r>
              <w:rPr>
                <w:spacing w:val="-8"/>
                <w:sz w:val="20"/>
              </w:rPr>
              <w:t xml:space="preserve"> </w:t>
            </w:r>
            <w:r>
              <w:rPr>
                <w:sz w:val="20"/>
              </w:rPr>
              <w:t>Agreement</w:t>
            </w:r>
            <w:r>
              <w:rPr>
                <w:spacing w:val="-8"/>
                <w:sz w:val="20"/>
              </w:rPr>
              <w:t xml:space="preserve"> </w:t>
            </w:r>
            <w:r>
              <w:rPr>
                <w:sz w:val="20"/>
              </w:rPr>
              <w:t>shall</w:t>
            </w:r>
            <w:r>
              <w:rPr>
                <w:spacing w:val="-8"/>
                <w:sz w:val="20"/>
              </w:rPr>
              <w:t xml:space="preserve"> </w:t>
            </w:r>
            <w:r>
              <w:rPr>
                <w:sz w:val="20"/>
              </w:rPr>
              <w:t>not</w:t>
            </w:r>
            <w:r>
              <w:rPr>
                <w:spacing w:val="-9"/>
                <w:sz w:val="20"/>
              </w:rPr>
              <w:t xml:space="preserve"> </w:t>
            </w:r>
            <w:r>
              <w:rPr>
                <w:sz w:val="20"/>
              </w:rPr>
              <w:t>create</w:t>
            </w:r>
            <w:r>
              <w:rPr>
                <w:spacing w:val="-7"/>
                <w:sz w:val="20"/>
              </w:rPr>
              <w:t xml:space="preserve"> </w:t>
            </w:r>
            <w:r>
              <w:rPr>
                <w:sz w:val="20"/>
              </w:rPr>
              <w:t>and,</w:t>
            </w:r>
            <w:r>
              <w:rPr>
                <w:spacing w:val="-7"/>
                <w:sz w:val="20"/>
              </w:rPr>
              <w:t xml:space="preserve"> </w:t>
            </w:r>
            <w:r>
              <w:rPr>
                <w:sz w:val="20"/>
              </w:rPr>
              <w:t>as</w:t>
            </w:r>
            <w:r>
              <w:rPr>
                <w:spacing w:val="-6"/>
                <w:sz w:val="20"/>
              </w:rPr>
              <w:t xml:space="preserve"> </w:t>
            </w:r>
            <w:r>
              <w:rPr>
                <w:sz w:val="20"/>
              </w:rPr>
              <w:t>a result,</w:t>
            </w:r>
            <w:r>
              <w:rPr>
                <w:spacing w:val="-13"/>
                <w:sz w:val="20"/>
              </w:rPr>
              <w:t xml:space="preserve"> </w:t>
            </w:r>
            <w:r>
              <w:rPr>
                <w:sz w:val="20"/>
              </w:rPr>
              <w:t>shall</w:t>
            </w:r>
            <w:r>
              <w:rPr>
                <w:spacing w:val="-14"/>
                <w:sz w:val="20"/>
              </w:rPr>
              <w:t xml:space="preserve"> </w:t>
            </w:r>
            <w:r>
              <w:rPr>
                <w:sz w:val="20"/>
              </w:rPr>
              <w:t>not</w:t>
            </w:r>
            <w:r>
              <w:rPr>
                <w:spacing w:val="-13"/>
                <w:sz w:val="20"/>
              </w:rPr>
              <w:t xml:space="preserve"> </w:t>
            </w:r>
            <w:r>
              <w:rPr>
                <w:sz w:val="20"/>
              </w:rPr>
              <w:t>regulate</w:t>
            </w:r>
            <w:r>
              <w:rPr>
                <w:spacing w:val="-13"/>
                <w:sz w:val="20"/>
              </w:rPr>
              <w:t xml:space="preserve"> </w:t>
            </w:r>
            <w:r>
              <w:rPr>
                <w:sz w:val="20"/>
              </w:rPr>
              <w:t>relations</w:t>
            </w:r>
            <w:r>
              <w:rPr>
                <w:spacing w:val="-12"/>
                <w:sz w:val="20"/>
              </w:rPr>
              <w:t xml:space="preserve"> </w:t>
            </w:r>
            <w:r>
              <w:rPr>
                <w:sz w:val="20"/>
              </w:rPr>
              <w:t>between</w:t>
            </w:r>
            <w:r>
              <w:rPr>
                <w:spacing w:val="-13"/>
                <w:sz w:val="20"/>
              </w:rPr>
              <w:t xml:space="preserve"> </w:t>
            </w:r>
            <w:r>
              <w:rPr>
                <w:sz w:val="20"/>
              </w:rPr>
              <w:t xml:space="preserve">the Clearing Center and the clients of the Pool </w:t>
            </w:r>
            <w:r>
              <w:rPr>
                <w:spacing w:val="-2"/>
                <w:sz w:val="20"/>
              </w:rPr>
              <w:t>Participant.</w:t>
            </w:r>
          </w:p>
          <w:p w14:paraId="5A9E2E25" w14:textId="77777777" w:rsidR="00AB42E2" w:rsidRDefault="00E469B8">
            <w:pPr>
              <w:pStyle w:val="TableParagraph"/>
              <w:ind w:left="107" w:right="99"/>
              <w:rPr>
                <w:sz w:val="20"/>
              </w:rPr>
            </w:pPr>
            <w:r>
              <w:rPr>
                <w:sz w:val="20"/>
              </w:rPr>
              <w:t>Relations of the Pool Participant with its client(s) arising, in particular, in connection with execution of transactions in the interests of</w:t>
            </w:r>
            <w:r>
              <w:rPr>
                <w:spacing w:val="-9"/>
                <w:sz w:val="20"/>
              </w:rPr>
              <w:t xml:space="preserve"> </w:t>
            </w:r>
            <w:r>
              <w:rPr>
                <w:sz w:val="20"/>
              </w:rPr>
              <w:t>such</w:t>
            </w:r>
            <w:r>
              <w:rPr>
                <w:spacing w:val="-9"/>
                <w:sz w:val="20"/>
              </w:rPr>
              <w:t xml:space="preserve"> </w:t>
            </w:r>
            <w:r>
              <w:rPr>
                <w:sz w:val="20"/>
              </w:rPr>
              <w:t>client(s),</w:t>
            </w:r>
            <w:r>
              <w:rPr>
                <w:spacing w:val="-9"/>
                <w:sz w:val="20"/>
              </w:rPr>
              <w:t xml:space="preserve"> </w:t>
            </w:r>
            <w:r>
              <w:rPr>
                <w:sz w:val="20"/>
              </w:rPr>
              <w:t>discharge</w:t>
            </w:r>
            <w:r>
              <w:rPr>
                <w:spacing w:val="-6"/>
                <w:sz w:val="20"/>
              </w:rPr>
              <w:t xml:space="preserve"> </w:t>
            </w:r>
            <w:r>
              <w:rPr>
                <w:sz w:val="20"/>
              </w:rPr>
              <w:t>and/or</w:t>
            </w:r>
            <w:r>
              <w:rPr>
                <w:spacing w:val="-9"/>
                <w:sz w:val="20"/>
              </w:rPr>
              <w:t xml:space="preserve"> </w:t>
            </w:r>
            <w:r>
              <w:rPr>
                <w:sz w:val="20"/>
              </w:rPr>
              <w:t>termination of</w:t>
            </w:r>
            <w:r>
              <w:rPr>
                <w:spacing w:val="-1"/>
                <w:sz w:val="20"/>
              </w:rPr>
              <w:t xml:space="preserve"> </w:t>
            </w:r>
            <w:r>
              <w:rPr>
                <w:sz w:val="20"/>
              </w:rPr>
              <w:t>obligations from</w:t>
            </w:r>
            <w:r>
              <w:rPr>
                <w:spacing w:val="-2"/>
                <w:sz w:val="20"/>
              </w:rPr>
              <w:t xml:space="preserve"> </w:t>
            </w:r>
            <w:r>
              <w:rPr>
                <w:sz w:val="20"/>
              </w:rPr>
              <w:t>them,</w:t>
            </w:r>
            <w:r>
              <w:rPr>
                <w:spacing w:val="-1"/>
                <w:sz w:val="20"/>
              </w:rPr>
              <w:t xml:space="preserve"> </w:t>
            </w:r>
            <w:r>
              <w:rPr>
                <w:sz w:val="20"/>
              </w:rPr>
              <w:t>including as</w:t>
            </w:r>
            <w:r>
              <w:rPr>
                <w:spacing w:val="-1"/>
                <w:sz w:val="20"/>
              </w:rPr>
              <w:t xml:space="preserve"> </w:t>
            </w:r>
            <w:r>
              <w:rPr>
                <w:sz w:val="20"/>
              </w:rPr>
              <w:t>a</w:t>
            </w:r>
            <w:r>
              <w:rPr>
                <w:spacing w:val="-2"/>
                <w:sz w:val="20"/>
              </w:rPr>
              <w:t xml:space="preserve"> </w:t>
            </w:r>
            <w:r>
              <w:rPr>
                <w:sz w:val="20"/>
              </w:rPr>
              <w:t>result of</w:t>
            </w:r>
            <w:r>
              <w:rPr>
                <w:spacing w:val="-8"/>
                <w:sz w:val="20"/>
              </w:rPr>
              <w:t xml:space="preserve"> </w:t>
            </w:r>
            <w:r>
              <w:rPr>
                <w:sz w:val="20"/>
              </w:rPr>
              <w:t>clearing,</w:t>
            </w:r>
            <w:r>
              <w:rPr>
                <w:spacing w:val="-7"/>
                <w:sz w:val="20"/>
              </w:rPr>
              <w:t xml:space="preserve"> </w:t>
            </w:r>
            <w:r>
              <w:rPr>
                <w:sz w:val="20"/>
              </w:rPr>
              <w:t>shall</w:t>
            </w:r>
            <w:r>
              <w:rPr>
                <w:spacing w:val="-6"/>
                <w:sz w:val="20"/>
              </w:rPr>
              <w:t xml:space="preserve"> </w:t>
            </w:r>
            <w:r>
              <w:rPr>
                <w:sz w:val="20"/>
              </w:rPr>
              <w:t>be</w:t>
            </w:r>
            <w:r>
              <w:rPr>
                <w:spacing w:val="-8"/>
                <w:sz w:val="20"/>
              </w:rPr>
              <w:t xml:space="preserve"> </w:t>
            </w:r>
            <w:r>
              <w:rPr>
                <w:sz w:val="20"/>
              </w:rPr>
              <w:t>regulated</w:t>
            </w:r>
            <w:r>
              <w:rPr>
                <w:spacing w:val="-8"/>
                <w:sz w:val="20"/>
              </w:rPr>
              <w:t xml:space="preserve"> </w:t>
            </w:r>
            <w:r>
              <w:rPr>
                <w:sz w:val="20"/>
              </w:rPr>
              <w:t>first</w:t>
            </w:r>
            <w:r>
              <w:rPr>
                <w:spacing w:val="-7"/>
                <w:sz w:val="20"/>
              </w:rPr>
              <w:t xml:space="preserve"> </w:t>
            </w:r>
            <w:r>
              <w:rPr>
                <w:sz w:val="20"/>
              </w:rPr>
              <w:t>of</w:t>
            </w:r>
            <w:r>
              <w:rPr>
                <w:spacing w:val="-8"/>
                <w:sz w:val="20"/>
              </w:rPr>
              <w:t xml:space="preserve"> </w:t>
            </w:r>
            <w:r>
              <w:rPr>
                <w:sz w:val="20"/>
              </w:rPr>
              <w:t>all</w:t>
            </w:r>
            <w:r>
              <w:rPr>
                <w:spacing w:val="-6"/>
                <w:sz w:val="20"/>
              </w:rPr>
              <w:t xml:space="preserve"> </w:t>
            </w:r>
            <w:r>
              <w:rPr>
                <w:sz w:val="20"/>
              </w:rPr>
              <w:t>by</w:t>
            </w:r>
            <w:r>
              <w:rPr>
                <w:spacing w:val="-7"/>
                <w:sz w:val="20"/>
              </w:rPr>
              <w:t xml:space="preserve"> </w:t>
            </w:r>
            <w:r>
              <w:rPr>
                <w:sz w:val="20"/>
              </w:rPr>
              <w:t>the laws of the Republic of Kazakhstan and agreements entered into by and between the Pool Participant and its client(s). Despite possible</w:t>
            </w:r>
            <w:r>
              <w:rPr>
                <w:spacing w:val="-6"/>
                <w:sz w:val="20"/>
              </w:rPr>
              <w:t xml:space="preserve"> </w:t>
            </w:r>
            <w:r>
              <w:rPr>
                <w:sz w:val="20"/>
              </w:rPr>
              <w:t>references</w:t>
            </w:r>
            <w:r>
              <w:rPr>
                <w:spacing w:val="-5"/>
                <w:sz w:val="20"/>
              </w:rPr>
              <w:t xml:space="preserve"> </w:t>
            </w:r>
            <w:r>
              <w:rPr>
                <w:sz w:val="20"/>
              </w:rPr>
              <w:t>in</w:t>
            </w:r>
            <w:r>
              <w:rPr>
                <w:spacing w:val="-3"/>
                <w:sz w:val="20"/>
              </w:rPr>
              <w:t xml:space="preserve"> </w:t>
            </w:r>
            <w:r>
              <w:rPr>
                <w:sz w:val="20"/>
              </w:rPr>
              <w:t>the</w:t>
            </w:r>
            <w:r>
              <w:rPr>
                <w:spacing w:val="-4"/>
                <w:sz w:val="20"/>
              </w:rPr>
              <w:t xml:space="preserve"> </w:t>
            </w:r>
            <w:r>
              <w:rPr>
                <w:sz w:val="20"/>
              </w:rPr>
              <w:t>agreement</w:t>
            </w:r>
            <w:r>
              <w:rPr>
                <w:spacing w:val="-3"/>
                <w:sz w:val="20"/>
              </w:rPr>
              <w:t xml:space="preserve"> </w:t>
            </w:r>
            <w:r>
              <w:rPr>
                <w:sz w:val="20"/>
              </w:rPr>
              <w:t>entered into by and between the Pool Participant with its client(s) to the Clearing Rules and other internal documents of the Clearing Center related</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clearing</w:t>
            </w:r>
            <w:r>
              <w:rPr>
                <w:spacing w:val="-14"/>
                <w:sz w:val="20"/>
              </w:rPr>
              <w:t xml:space="preserve"> </w:t>
            </w:r>
            <w:r>
              <w:rPr>
                <w:sz w:val="20"/>
              </w:rPr>
              <w:t>activities</w:t>
            </w:r>
            <w:r>
              <w:rPr>
                <w:spacing w:val="-13"/>
                <w:sz w:val="20"/>
              </w:rPr>
              <w:t xml:space="preserve"> </w:t>
            </w:r>
            <w:r>
              <w:rPr>
                <w:sz w:val="20"/>
              </w:rPr>
              <w:t>of</w:t>
            </w:r>
            <w:r>
              <w:rPr>
                <w:spacing w:val="-14"/>
                <w:sz w:val="20"/>
              </w:rPr>
              <w:t xml:space="preserve"> </w:t>
            </w:r>
            <w:r>
              <w:rPr>
                <w:sz w:val="20"/>
              </w:rPr>
              <w:t>the</w:t>
            </w:r>
            <w:r>
              <w:rPr>
                <w:spacing w:val="-13"/>
                <w:sz w:val="20"/>
              </w:rPr>
              <w:t xml:space="preserve"> </w:t>
            </w:r>
            <w:r>
              <w:rPr>
                <w:sz w:val="20"/>
              </w:rPr>
              <w:t>Clearing Center, such documents shall under no circumstances replace suc</w:t>
            </w:r>
            <w:r>
              <w:rPr>
                <w:sz w:val="20"/>
              </w:rPr>
              <w:t>h agreement.</w:t>
            </w:r>
          </w:p>
          <w:p w14:paraId="015D3582" w14:textId="77777777" w:rsidR="00AB42E2" w:rsidRDefault="00E469B8">
            <w:pPr>
              <w:pStyle w:val="TableParagraph"/>
              <w:ind w:left="107" w:right="100"/>
              <w:rPr>
                <w:sz w:val="20"/>
              </w:rPr>
            </w:pPr>
            <w:r>
              <w:rPr>
                <w:sz w:val="20"/>
              </w:rPr>
              <w:t>No provisions of the Clearing Rules and/or other internal documents related to the clearing activities can be interpreted as the terms</w:t>
            </w:r>
            <w:r>
              <w:rPr>
                <w:spacing w:val="-9"/>
                <w:sz w:val="20"/>
              </w:rPr>
              <w:t xml:space="preserve"> </w:t>
            </w:r>
            <w:r>
              <w:rPr>
                <w:sz w:val="20"/>
              </w:rPr>
              <w:t>and</w:t>
            </w:r>
            <w:r>
              <w:rPr>
                <w:spacing w:val="-11"/>
                <w:sz w:val="20"/>
              </w:rPr>
              <w:t xml:space="preserve"> </w:t>
            </w:r>
            <w:r>
              <w:rPr>
                <w:sz w:val="20"/>
              </w:rPr>
              <w:t>conditions</w:t>
            </w:r>
            <w:r>
              <w:rPr>
                <w:spacing w:val="-10"/>
                <w:sz w:val="20"/>
              </w:rPr>
              <w:t xml:space="preserve"> </w:t>
            </w:r>
            <w:r>
              <w:rPr>
                <w:sz w:val="20"/>
              </w:rPr>
              <w:t>of</w:t>
            </w:r>
            <w:r>
              <w:rPr>
                <w:spacing w:val="-11"/>
                <w:sz w:val="20"/>
              </w:rPr>
              <w:t xml:space="preserve"> </w:t>
            </w:r>
            <w:r>
              <w:rPr>
                <w:sz w:val="20"/>
              </w:rPr>
              <w:t>the</w:t>
            </w:r>
            <w:r>
              <w:rPr>
                <w:spacing w:val="-9"/>
                <w:sz w:val="20"/>
              </w:rPr>
              <w:t xml:space="preserve"> </w:t>
            </w:r>
            <w:r>
              <w:rPr>
                <w:sz w:val="20"/>
              </w:rPr>
              <w:t>agreement</w:t>
            </w:r>
            <w:r>
              <w:rPr>
                <w:spacing w:val="-8"/>
                <w:sz w:val="20"/>
              </w:rPr>
              <w:t xml:space="preserve"> </w:t>
            </w:r>
            <w:r>
              <w:rPr>
                <w:sz w:val="20"/>
              </w:rPr>
              <w:t>by</w:t>
            </w:r>
            <w:r>
              <w:rPr>
                <w:spacing w:val="-10"/>
                <w:sz w:val="20"/>
              </w:rPr>
              <w:t xml:space="preserve"> </w:t>
            </w:r>
            <w:r>
              <w:rPr>
                <w:sz w:val="20"/>
              </w:rPr>
              <w:t>and between</w:t>
            </w:r>
            <w:r>
              <w:rPr>
                <w:spacing w:val="-4"/>
                <w:sz w:val="20"/>
              </w:rPr>
              <w:t xml:space="preserve"> </w:t>
            </w:r>
            <w:r>
              <w:rPr>
                <w:sz w:val="20"/>
              </w:rPr>
              <w:t>the</w:t>
            </w:r>
            <w:r>
              <w:rPr>
                <w:spacing w:val="-4"/>
                <w:sz w:val="20"/>
              </w:rPr>
              <w:t xml:space="preserve"> </w:t>
            </w:r>
            <w:r>
              <w:rPr>
                <w:sz w:val="20"/>
              </w:rPr>
              <w:t>Clearing</w:t>
            </w:r>
            <w:r>
              <w:rPr>
                <w:spacing w:val="-4"/>
                <w:sz w:val="20"/>
              </w:rPr>
              <w:t xml:space="preserve"> </w:t>
            </w:r>
            <w:r>
              <w:rPr>
                <w:sz w:val="20"/>
              </w:rPr>
              <w:t>Center</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client(s) of the Pool Participant</w:t>
            </w:r>
            <w:r>
              <w:rPr>
                <w:sz w:val="20"/>
              </w:rPr>
              <w:t>.</w:t>
            </w:r>
          </w:p>
        </w:tc>
        <w:tc>
          <w:tcPr>
            <w:tcW w:w="4700" w:type="dxa"/>
          </w:tcPr>
          <w:p w14:paraId="6FDA7D90" w14:textId="77777777" w:rsidR="00AB42E2" w:rsidRPr="00E469B8" w:rsidRDefault="00E469B8">
            <w:pPr>
              <w:pStyle w:val="TableParagraph"/>
              <w:numPr>
                <w:ilvl w:val="0"/>
                <w:numId w:val="35"/>
              </w:numPr>
              <w:tabs>
                <w:tab w:val="left" w:pos="612"/>
              </w:tabs>
              <w:ind w:right="97" w:firstLine="0"/>
              <w:jc w:val="both"/>
              <w:rPr>
                <w:rFonts w:ascii="Arial" w:hAnsi="Arial"/>
                <w:b/>
                <w:lang w:val="ru-RU"/>
              </w:rPr>
            </w:pPr>
            <w:r w:rsidRPr="00E469B8">
              <w:rPr>
                <w:rFonts w:ascii="Arial" w:hAnsi="Arial"/>
                <w:b/>
                <w:lang w:val="ru-RU"/>
              </w:rPr>
              <w:t>Отношения Участника пула с клиентами Участника пула</w:t>
            </w:r>
          </w:p>
          <w:p w14:paraId="2C0FE624" w14:textId="77777777" w:rsidR="00AB42E2" w:rsidRDefault="00E469B8">
            <w:pPr>
              <w:pStyle w:val="TableParagraph"/>
              <w:numPr>
                <w:ilvl w:val="1"/>
                <w:numId w:val="35"/>
              </w:numPr>
              <w:tabs>
                <w:tab w:val="left" w:pos="566"/>
              </w:tabs>
              <w:ind w:left="566" w:hanging="458"/>
              <w:jc w:val="both"/>
              <w:rPr>
                <w:rFonts w:ascii="Microsoft Sans Serif" w:hAnsi="Microsoft Sans Serif"/>
                <w:sz w:val="20"/>
              </w:rPr>
            </w:pPr>
            <w:proofErr w:type="spellStart"/>
            <w:r>
              <w:rPr>
                <w:rFonts w:ascii="Microsoft Sans Serif" w:hAnsi="Microsoft Sans Serif"/>
                <w:spacing w:val="-2"/>
                <w:sz w:val="20"/>
              </w:rPr>
              <w:t>Договор</w:t>
            </w:r>
            <w:proofErr w:type="spellEnd"/>
          </w:p>
          <w:p w14:paraId="78FCB696" w14:textId="77777777" w:rsidR="00AB42E2" w:rsidRPr="00E469B8" w:rsidRDefault="00E469B8">
            <w:pPr>
              <w:pStyle w:val="TableParagraph"/>
              <w:spacing w:before="3" w:line="242" w:lineRule="auto"/>
              <w:ind w:right="97"/>
              <w:rPr>
                <w:rFonts w:ascii="Microsoft Sans Serif" w:hAnsi="Microsoft Sans Serif"/>
                <w:sz w:val="20"/>
                <w:lang w:val="ru-RU"/>
              </w:rPr>
            </w:pPr>
            <w:r w:rsidRPr="00E469B8">
              <w:rPr>
                <w:rFonts w:ascii="Microsoft Sans Serif" w:hAnsi="Microsoft Sans Serif"/>
                <w:sz w:val="20"/>
                <w:lang w:val="ru-RU"/>
              </w:rPr>
              <w:t>не создает и, как следствие, не регулируют отношения между Клиринговым центром и клиентами Участника пула.</w:t>
            </w:r>
          </w:p>
          <w:p w14:paraId="11F58B96" w14:textId="77777777" w:rsidR="00AB42E2" w:rsidRPr="00E469B8" w:rsidRDefault="00E469B8">
            <w:pPr>
              <w:pStyle w:val="TableParagraph"/>
              <w:spacing w:before="3" w:line="244" w:lineRule="auto"/>
              <w:ind w:right="100"/>
              <w:rPr>
                <w:rFonts w:ascii="Microsoft Sans Serif" w:hAnsi="Microsoft Sans Serif"/>
                <w:sz w:val="20"/>
                <w:lang w:val="ru-RU"/>
              </w:rPr>
            </w:pPr>
            <w:r w:rsidRPr="00E469B8">
              <w:rPr>
                <w:rFonts w:ascii="Microsoft Sans Serif" w:hAnsi="Microsoft Sans Serif"/>
                <w:sz w:val="20"/>
                <w:lang w:val="ru-RU"/>
              </w:rPr>
              <w:t>Отношения Участника пула с его клиентом (клиентами),</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возникающие,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частности,</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 xml:space="preserve">связи с совершением сделок в интересах такого клиента (таких клиентов), исполнением и (или) </w:t>
            </w:r>
            <w:r w:rsidRPr="00E469B8">
              <w:rPr>
                <w:rFonts w:ascii="Microsoft Sans Serif" w:hAnsi="Microsoft Sans Serif"/>
                <w:spacing w:val="-2"/>
                <w:sz w:val="20"/>
                <w:lang w:val="ru-RU"/>
              </w:rPr>
              <w:t>прекращением</w:t>
            </w:r>
            <w:r w:rsidRPr="00E469B8">
              <w:rPr>
                <w:rFonts w:ascii="Microsoft Sans Serif" w:hAnsi="Microsoft Sans Serif"/>
                <w:spacing w:val="-10"/>
                <w:sz w:val="20"/>
                <w:lang w:val="ru-RU"/>
              </w:rPr>
              <w:t xml:space="preserve"> </w:t>
            </w:r>
            <w:r w:rsidRPr="00E469B8">
              <w:rPr>
                <w:rFonts w:ascii="Microsoft Sans Serif" w:hAnsi="Microsoft Sans Serif"/>
                <w:spacing w:val="-2"/>
                <w:sz w:val="20"/>
                <w:lang w:val="ru-RU"/>
              </w:rPr>
              <w:t>обязательств</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из</w:t>
            </w:r>
            <w:r w:rsidRPr="00E469B8">
              <w:rPr>
                <w:rFonts w:ascii="Microsoft Sans Serif" w:hAnsi="Microsoft Sans Serif"/>
                <w:spacing w:val="-8"/>
                <w:sz w:val="20"/>
                <w:lang w:val="ru-RU"/>
              </w:rPr>
              <w:t xml:space="preserve"> </w:t>
            </w:r>
            <w:r w:rsidRPr="00E469B8">
              <w:rPr>
                <w:rFonts w:ascii="Microsoft Sans Serif" w:hAnsi="Microsoft Sans Serif"/>
                <w:spacing w:val="-2"/>
                <w:sz w:val="20"/>
                <w:lang w:val="ru-RU"/>
              </w:rPr>
              <w:t>них,</w:t>
            </w:r>
            <w:r w:rsidRPr="00E469B8">
              <w:rPr>
                <w:rFonts w:ascii="Microsoft Sans Serif" w:hAnsi="Microsoft Sans Serif"/>
                <w:spacing w:val="-9"/>
                <w:sz w:val="20"/>
                <w:lang w:val="ru-RU"/>
              </w:rPr>
              <w:t xml:space="preserve"> </w:t>
            </w:r>
            <w:r w:rsidRPr="00E469B8">
              <w:rPr>
                <w:rFonts w:ascii="Microsoft Sans Serif" w:hAnsi="Microsoft Sans Serif"/>
                <w:spacing w:val="-2"/>
                <w:sz w:val="20"/>
                <w:lang w:val="ru-RU"/>
              </w:rPr>
              <w:t>в</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том</w:t>
            </w:r>
            <w:r w:rsidRPr="00E469B8">
              <w:rPr>
                <w:rFonts w:ascii="Microsoft Sans Serif" w:hAnsi="Microsoft Sans Serif"/>
                <w:spacing w:val="-8"/>
                <w:sz w:val="20"/>
                <w:lang w:val="ru-RU"/>
              </w:rPr>
              <w:t xml:space="preserve"> </w:t>
            </w:r>
            <w:r w:rsidRPr="00E469B8">
              <w:rPr>
                <w:rFonts w:ascii="Microsoft Sans Serif" w:hAnsi="Microsoft Sans Serif"/>
                <w:spacing w:val="-2"/>
                <w:sz w:val="20"/>
                <w:lang w:val="ru-RU"/>
              </w:rPr>
              <w:t xml:space="preserve">числе </w:t>
            </w:r>
            <w:r w:rsidRPr="00E469B8">
              <w:rPr>
                <w:rFonts w:ascii="Microsoft Sans Serif" w:hAnsi="Microsoft Sans Serif"/>
                <w:sz w:val="20"/>
                <w:lang w:val="ru-RU"/>
              </w:rPr>
              <w:t>в результате клиринга, регулируются в первую очередь законодательством Республики Казахстан</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договорами,</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заключенными</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между Участником пула и его клиентом (клиентами). Невзирая на возможные ссылки в договоре, заключенном Участником пула с его клиентом (клиентами), на Правила клиринга, и иные внутренние документы Клирингового центра, относящиеся к клиринговой</w:t>
            </w:r>
            <w:r w:rsidRPr="00E469B8">
              <w:rPr>
                <w:rFonts w:ascii="Microsoft Sans Serif" w:hAnsi="Microsoft Sans Serif"/>
                <w:sz w:val="20"/>
                <w:lang w:val="ru-RU"/>
              </w:rPr>
              <w:t xml:space="preserve"> деятельности Клирингового центра, такие документы ни при каких условиях не заменяют собой такой </w:t>
            </w:r>
            <w:r w:rsidRPr="00E469B8">
              <w:rPr>
                <w:rFonts w:ascii="Microsoft Sans Serif" w:hAnsi="Microsoft Sans Serif"/>
                <w:spacing w:val="-2"/>
                <w:sz w:val="20"/>
                <w:lang w:val="ru-RU"/>
              </w:rPr>
              <w:t>договор.</w:t>
            </w:r>
          </w:p>
          <w:p w14:paraId="13F8ACF9" w14:textId="77777777" w:rsidR="00AB42E2" w:rsidRPr="00E469B8" w:rsidRDefault="00E469B8">
            <w:pPr>
              <w:pStyle w:val="TableParagraph"/>
              <w:spacing w:line="212" w:lineRule="exact"/>
              <w:rPr>
                <w:rFonts w:ascii="Microsoft Sans Serif" w:hAnsi="Microsoft Sans Serif"/>
                <w:sz w:val="20"/>
                <w:lang w:val="ru-RU"/>
              </w:rPr>
            </w:pPr>
            <w:r w:rsidRPr="00E469B8">
              <w:rPr>
                <w:rFonts w:ascii="Microsoft Sans Serif" w:hAnsi="Microsoft Sans Serif"/>
                <w:sz w:val="20"/>
                <w:lang w:val="ru-RU"/>
              </w:rPr>
              <w:t>Никакие</w:t>
            </w:r>
            <w:r w:rsidRPr="00E469B8">
              <w:rPr>
                <w:rFonts w:ascii="Microsoft Sans Serif" w:hAnsi="Microsoft Sans Serif"/>
                <w:spacing w:val="40"/>
                <w:sz w:val="20"/>
                <w:lang w:val="ru-RU"/>
              </w:rPr>
              <w:t xml:space="preserve"> </w:t>
            </w:r>
            <w:r w:rsidRPr="00E469B8">
              <w:rPr>
                <w:rFonts w:ascii="Microsoft Sans Serif" w:hAnsi="Microsoft Sans Serif"/>
                <w:sz w:val="20"/>
                <w:lang w:val="ru-RU"/>
              </w:rPr>
              <w:t>положения</w:t>
            </w:r>
            <w:r w:rsidRPr="00E469B8">
              <w:rPr>
                <w:rFonts w:ascii="Microsoft Sans Serif" w:hAnsi="Microsoft Sans Serif"/>
                <w:spacing w:val="42"/>
                <w:sz w:val="20"/>
                <w:lang w:val="ru-RU"/>
              </w:rPr>
              <w:t xml:space="preserve"> </w:t>
            </w:r>
            <w:r w:rsidRPr="00E469B8">
              <w:rPr>
                <w:rFonts w:ascii="Microsoft Sans Serif" w:hAnsi="Microsoft Sans Serif"/>
                <w:sz w:val="20"/>
                <w:lang w:val="ru-RU"/>
              </w:rPr>
              <w:t>Правил</w:t>
            </w:r>
            <w:r w:rsidRPr="00E469B8">
              <w:rPr>
                <w:rFonts w:ascii="Microsoft Sans Serif" w:hAnsi="Microsoft Sans Serif"/>
                <w:spacing w:val="41"/>
                <w:sz w:val="20"/>
                <w:lang w:val="ru-RU"/>
              </w:rPr>
              <w:t xml:space="preserve"> </w:t>
            </w:r>
            <w:r w:rsidRPr="00E469B8">
              <w:rPr>
                <w:rFonts w:ascii="Microsoft Sans Serif" w:hAnsi="Microsoft Sans Serif"/>
                <w:sz w:val="20"/>
                <w:lang w:val="ru-RU"/>
              </w:rPr>
              <w:t>клиринга</w:t>
            </w:r>
            <w:r w:rsidRPr="00E469B8">
              <w:rPr>
                <w:rFonts w:ascii="Microsoft Sans Serif" w:hAnsi="Microsoft Sans Serif"/>
                <w:spacing w:val="42"/>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43"/>
                <w:sz w:val="20"/>
                <w:lang w:val="ru-RU"/>
              </w:rPr>
              <w:t xml:space="preserve"> </w:t>
            </w:r>
            <w:r w:rsidRPr="00E469B8">
              <w:rPr>
                <w:sz w:val="20"/>
                <w:lang w:val="ru-RU"/>
              </w:rPr>
              <w:t>/</w:t>
            </w:r>
            <w:r w:rsidRPr="00E469B8">
              <w:rPr>
                <w:spacing w:val="39"/>
                <w:sz w:val="20"/>
                <w:lang w:val="ru-RU"/>
              </w:rPr>
              <w:t xml:space="preserve"> </w:t>
            </w:r>
            <w:r w:rsidRPr="00E469B8">
              <w:rPr>
                <w:rFonts w:ascii="Microsoft Sans Serif" w:hAnsi="Microsoft Sans Serif"/>
                <w:spacing w:val="-5"/>
                <w:sz w:val="20"/>
                <w:lang w:val="ru-RU"/>
              </w:rPr>
              <w:t>или</w:t>
            </w:r>
          </w:p>
          <w:p w14:paraId="461077C4" w14:textId="77777777" w:rsidR="00AB42E2" w:rsidRPr="00E469B8" w:rsidRDefault="00E469B8">
            <w:pPr>
              <w:pStyle w:val="TableParagraph"/>
              <w:spacing w:before="4" w:line="242" w:lineRule="auto"/>
              <w:ind w:right="101"/>
              <w:rPr>
                <w:rFonts w:ascii="Microsoft Sans Serif" w:hAnsi="Microsoft Sans Serif"/>
                <w:sz w:val="20"/>
                <w:lang w:val="ru-RU"/>
              </w:rPr>
            </w:pPr>
            <w:r w:rsidRPr="00E469B8">
              <w:rPr>
                <w:rFonts w:ascii="Microsoft Sans Serif" w:hAnsi="Microsoft Sans Serif"/>
                <w:sz w:val="20"/>
                <w:lang w:val="ru-RU"/>
              </w:rPr>
              <w:t>иных внутренних документов, относящихся к клиринговой деятельности, не могут толковаться как условия договора между Клиринговым</w:t>
            </w:r>
            <w:r w:rsidRPr="00E469B8">
              <w:rPr>
                <w:rFonts w:ascii="Microsoft Sans Serif" w:hAnsi="Microsoft Sans Serif"/>
                <w:spacing w:val="6"/>
                <w:sz w:val="20"/>
                <w:lang w:val="ru-RU"/>
              </w:rPr>
              <w:t xml:space="preserve"> </w:t>
            </w:r>
            <w:r w:rsidRPr="00E469B8">
              <w:rPr>
                <w:rFonts w:ascii="Microsoft Sans Serif" w:hAnsi="Microsoft Sans Serif"/>
                <w:sz w:val="20"/>
                <w:lang w:val="ru-RU"/>
              </w:rPr>
              <w:t>центром</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клиентом</w:t>
            </w:r>
            <w:r w:rsidRPr="00E469B8">
              <w:rPr>
                <w:rFonts w:ascii="Microsoft Sans Serif" w:hAnsi="Microsoft Sans Serif"/>
                <w:spacing w:val="9"/>
                <w:sz w:val="20"/>
                <w:lang w:val="ru-RU"/>
              </w:rPr>
              <w:t xml:space="preserve"> </w:t>
            </w:r>
            <w:r w:rsidRPr="00E469B8">
              <w:rPr>
                <w:rFonts w:ascii="Microsoft Sans Serif" w:hAnsi="Microsoft Sans Serif"/>
                <w:spacing w:val="-2"/>
                <w:sz w:val="20"/>
                <w:lang w:val="ru-RU"/>
              </w:rPr>
              <w:t>(клиентами)</w:t>
            </w:r>
          </w:p>
          <w:p w14:paraId="00CF7399" w14:textId="77777777" w:rsidR="00AB42E2" w:rsidRDefault="00E469B8">
            <w:pPr>
              <w:pStyle w:val="TableParagraph"/>
              <w:spacing w:before="5" w:line="207" w:lineRule="exact"/>
              <w:rPr>
                <w:rFonts w:ascii="Microsoft Sans Serif" w:hAnsi="Microsoft Sans Serif"/>
                <w:sz w:val="20"/>
              </w:rPr>
            </w:pPr>
            <w:proofErr w:type="spellStart"/>
            <w:r>
              <w:rPr>
                <w:rFonts w:ascii="Microsoft Sans Serif" w:hAnsi="Microsoft Sans Serif"/>
                <w:spacing w:val="-2"/>
                <w:sz w:val="20"/>
              </w:rPr>
              <w:t>Участника</w:t>
            </w:r>
            <w:proofErr w:type="spellEnd"/>
            <w:r>
              <w:rPr>
                <w:rFonts w:ascii="Microsoft Sans Serif" w:hAnsi="Microsoft Sans Serif"/>
                <w:spacing w:val="-8"/>
                <w:sz w:val="20"/>
              </w:rPr>
              <w:t xml:space="preserve"> </w:t>
            </w:r>
            <w:proofErr w:type="spellStart"/>
            <w:r>
              <w:rPr>
                <w:rFonts w:ascii="Microsoft Sans Serif" w:hAnsi="Microsoft Sans Serif"/>
                <w:spacing w:val="-2"/>
                <w:sz w:val="20"/>
              </w:rPr>
              <w:t>пула</w:t>
            </w:r>
            <w:proofErr w:type="spellEnd"/>
            <w:r>
              <w:rPr>
                <w:rFonts w:ascii="Microsoft Sans Serif" w:hAnsi="Microsoft Sans Serif"/>
                <w:spacing w:val="-2"/>
                <w:sz w:val="20"/>
              </w:rPr>
              <w:t>.</w:t>
            </w:r>
          </w:p>
        </w:tc>
      </w:tr>
      <w:tr w:rsidR="00AB42E2" w:rsidRPr="00E469B8" w14:paraId="7E24FFB2" w14:textId="77777777">
        <w:trPr>
          <w:trHeight w:val="2094"/>
        </w:trPr>
        <w:tc>
          <w:tcPr>
            <w:tcW w:w="4263" w:type="dxa"/>
          </w:tcPr>
          <w:p w14:paraId="56F14D2B" w14:textId="77777777" w:rsidR="00AB42E2" w:rsidRDefault="00E469B8">
            <w:pPr>
              <w:pStyle w:val="TableParagraph"/>
              <w:numPr>
                <w:ilvl w:val="0"/>
                <w:numId w:val="34"/>
              </w:numPr>
              <w:tabs>
                <w:tab w:val="left" w:pos="327"/>
              </w:tabs>
              <w:spacing w:line="229" w:lineRule="exact"/>
              <w:ind w:left="327" w:hanging="220"/>
              <w:jc w:val="both"/>
              <w:rPr>
                <w:rFonts w:ascii="Arial"/>
                <w:b/>
                <w:sz w:val="20"/>
              </w:rPr>
            </w:pPr>
            <w:r>
              <w:rPr>
                <w:rFonts w:ascii="Arial"/>
                <w:b/>
                <w:sz w:val="20"/>
              </w:rPr>
              <w:t>Responsibility</w:t>
            </w:r>
            <w:r>
              <w:rPr>
                <w:rFonts w:ascii="Arial"/>
                <w:b/>
                <w:spacing w:val="-10"/>
                <w:sz w:val="20"/>
              </w:rPr>
              <w:t xml:space="preserve"> </w:t>
            </w:r>
            <w:r>
              <w:rPr>
                <w:rFonts w:ascii="Arial"/>
                <w:b/>
                <w:sz w:val="20"/>
              </w:rPr>
              <w:t>of</w:t>
            </w:r>
            <w:r>
              <w:rPr>
                <w:rFonts w:ascii="Arial"/>
                <w:b/>
                <w:spacing w:val="-8"/>
                <w:sz w:val="20"/>
              </w:rPr>
              <w:t xml:space="preserve"> </w:t>
            </w:r>
            <w:r>
              <w:rPr>
                <w:rFonts w:ascii="Arial"/>
                <w:b/>
                <w:sz w:val="20"/>
              </w:rPr>
              <w:t>the</w:t>
            </w:r>
            <w:r>
              <w:rPr>
                <w:rFonts w:ascii="Arial"/>
                <w:b/>
                <w:spacing w:val="-8"/>
                <w:sz w:val="20"/>
              </w:rPr>
              <w:t xml:space="preserve"> </w:t>
            </w:r>
            <w:r>
              <w:rPr>
                <w:rFonts w:ascii="Arial"/>
                <w:b/>
                <w:spacing w:val="-2"/>
                <w:sz w:val="20"/>
              </w:rPr>
              <w:t>Parties</w:t>
            </w:r>
          </w:p>
          <w:p w14:paraId="022A421B" w14:textId="77777777" w:rsidR="00AB42E2" w:rsidRDefault="00E469B8">
            <w:pPr>
              <w:pStyle w:val="TableParagraph"/>
              <w:numPr>
                <w:ilvl w:val="1"/>
                <w:numId w:val="34"/>
              </w:numPr>
              <w:tabs>
                <w:tab w:val="left" w:pos="497"/>
              </w:tabs>
              <w:ind w:right="98" w:firstLine="0"/>
              <w:jc w:val="both"/>
              <w:rPr>
                <w:sz w:val="20"/>
              </w:rPr>
            </w:pPr>
            <w:r>
              <w:rPr>
                <w:sz w:val="20"/>
              </w:rPr>
              <w:t>For</w:t>
            </w:r>
            <w:r>
              <w:rPr>
                <w:spacing w:val="-3"/>
                <w:sz w:val="20"/>
              </w:rPr>
              <w:t xml:space="preserve"> </w:t>
            </w:r>
            <w:r>
              <w:rPr>
                <w:sz w:val="20"/>
              </w:rPr>
              <w:t>default</w:t>
            </w:r>
            <w:r>
              <w:rPr>
                <w:spacing w:val="-1"/>
                <w:sz w:val="20"/>
              </w:rPr>
              <w:t xml:space="preserve"> </w:t>
            </w:r>
            <w:r>
              <w:rPr>
                <w:sz w:val="20"/>
              </w:rPr>
              <w:t>on</w:t>
            </w:r>
            <w:r>
              <w:rPr>
                <w:spacing w:val="-2"/>
                <w:sz w:val="20"/>
              </w:rPr>
              <w:t xml:space="preserve"> </w:t>
            </w:r>
            <w:r>
              <w:rPr>
                <w:sz w:val="20"/>
              </w:rPr>
              <w:t>and/or</w:t>
            </w:r>
            <w:r>
              <w:rPr>
                <w:spacing w:val="-1"/>
                <w:sz w:val="20"/>
              </w:rPr>
              <w:t xml:space="preserve"> </w:t>
            </w:r>
            <w:r>
              <w:rPr>
                <w:sz w:val="20"/>
              </w:rPr>
              <w:t>improper</w:t>
            </w:r>
            <w:r>
              <w:rPr>
                <w:spacing w:val="-3"/>
                <w:sz w:val="20"/>
              </w:rPr>
              <w:t xml:space="preserve"> </w:t>
            </w:r>
            <w:r>
              <w:rPr>
                <w:sz w:val="20"/>
              </w:rPr>
              <w:t>discharge of obliga</w:t>
            </w:r>
            <w:r>
              <w:rPr>
                <w:sz w:val="20"/>
              </w:rPr>
              <w:t xml:space="preserve">tions under the Agreement, the Pool Participant shall bear property obligation subject to the laws of the Republic of </w:t>
            </w:r>
            <w:r>
              <w:rPr>
                <w:spacing w:val="-2"/>
                <w:sz w:val="20"/>
              </w:rPr>
              <w:t>Kazakhstan.</w:t>
            </w:r>
          </w:p>
          <w:p w14:paraId="2A36A894" w14:textId="77777777" w:rsidR="00AB42E2" w:rsidRDefault="00E469B8">
            <w:pPr>
              <w:pStyle w:val="TableParagraph"/>
              <w:numPr>
                <w:ilvl w:val="1"/>
                <w:numId w:val="34"/>
              </w:numPr>
              <w:tabs>
                <w:tab w:val="left" w:pos="494"/>
              </w:tabs>
              <w:ind w:right="100" w:firstLine="0"/>
              <w:jc w:val="both"/>
              <w:rPr>
                <w:sz w:val="20"/>
              </w:rPr>
            </w:pPr>
            <w:r>
              <w:rPr>
                <w:sz w:val="20"/>
              </w:rPr>
              <w:t>In</w:t>
            </w:r>
            <w:r>
              <w:rPr>
                <w:spacing w:val="-4"/>
                <w:sz w:val="20"/>
              </w:rPr>
              <w:t xml:space="preserve"> </w:t>
            </w:r>
            <w:r>
              <w:rPr>
                <w:sz w:val="20"/>
              </w:rPr>
              <w:t>case</w:t>
            </w:r>
            <w:r>
              <w:rPr>
                <w:spacing w:val="-2"/>
                <w:sz w:val="20"/>
              </w:rPr>
              <w:t xml:space="preserve"> </w:t>
            </w:r>
            <w:r>
              <w:rPr>
                <w:sz w:val="20"/>
              </w:rPr>
              <w:t>of</w:t>
            </w:r>
            <w:r>
              <w:rPr>
                <w:spacing w:val="-2"/>
                <w:sz w:val="20"/>
              </w:rPr>
              <w:t xml:space="preserve"> </w:t>
            </w:r>
            <w:r>
              <w:rPr>
                <w:sz w:val="20"/>
              </w:rPr>
              <w:t>default</w:t>
            </w:r>
            <w:r>
              <w:rPr>
                <w:spacing w:val="-4"/>
                <w:sz w:val="20"/>
              </w:rPr>
              <w:t xml:space="preserve"> </w:t>
            </w:r>
            <w:r>
              <w:rPr>
                <w:sz w:val="20"/>
              </w:rPr>
              <w:t>on</w:t>
            </w:r>
            <w:r>
              <w:rPr>
                <w:spacing w:val="-4"/>
                <w:sz w:val="20"/>
              </w:rPr>
              <w:t xml:space="preserve"> </w:t>
            </w:r>
            <w:r>
              <w:rPr>
                <w:sz w:val="20"/>
              </w:rPr>
              <w:t>its</w:t>
            </w:r>
            <w:r>
              <w:rPr>
                <w:spacing w:val="-3"/>
                <w:sz w:val="20"/>
              </w:rPr>
              <w:t xml:space="preserve"> </w:t>
            </w:r>
            <w:r>
              <w:rPr>
                <w:sz w:val="20"/>
              </w:rPr>
              <w:t>obligations</w:t>
            </w:r>
            <w:r>
              <w:rPr>
                <w:spacing w:val="-3"/>
                <w:sz w:val="20"/>
              </w:rPr>
              <w:t xml:space="preserve"> </w:t>
            </w:r>
            <w:r>
              <w:rPr>
                <w:sz w:val="20"/>
              </w:rPr>
              <w:t>under the Agreement, the clearing participant shall pay penalties (fines) when they are assessed</w:t>
            </w:r>
          </w:p>
        </w:tc>
        <w:tc>
          <w:tcPr>
            <w:tcW w:w="4700" w:type="dxa"/>
          </w:tcPr>
          <w:p w14:paraId="0DEDF409" w14:textId="77777777" w:rsidR="00AB42E2" w:rsidRDefault="00E469B8">
            <w:pPr>
              <w:pStyle w:val="TableParagraph"/>
              <w:numPr>
                <w:ilvl w:val="0"/>
                <w:numId w:val="33"/>
              </w:numPr>
              <w:tabs>
                <w:tab w:val="left" w:pos="567"/>
              </w:tabs>
              <w:ind w:left="567" w:hanging="459"/>
              <w:jc w:val="both"/>
              <w:rPr>
                <w:rFonts w:ascii="Arial" w:hAnsi="Arial"/>
                <w:b/>
              </w:rPr>
            </w:pPr>
            <w:proofErr w:type="spellStart"/>
            <w:r>
              <w:rPr>
                <w:rFonts w:ascii="Arial" w:hAnsi="Arial"/>
                <w:b/>
              </w:rPr>
              <w:t>Ответственность</w:t>
            </w:r>
            <w:proofErr w:type="spellEnd"/>
            <w:r>
              <w:rPr>
                <w:rFonts w:ascii="Arial" w:hAnsi="Arial"/>
                <w:b/>
                <w:spacing w:val="-12"/>
              </w:rPr>
              <w:t xml:space="preserve"> </w:t>
            </w:r>
            <w:proofErr w:type="spellStart"/>
            <w:r>
              <w:rPr>
                <w:rFonts w:ascii="Arial" w:hAnsi="Arial"/>
                <w:b/>
                <w:spacing w:val="-2"/>
              </w:rPr>
              <w:t>Сторон</w:t>
            </w:r>
            <w:proofErr w:type="spellEnd"/>
          </w:p>
          <w:p w14:paraId="7CB7C592" w14:textId="77777777" w:rsidR="00AB42E2" w:rsidRPr="00E469B8" w:rsidRDefault="00E469B8">
            <w:pPr>
              <w:pStyle w:val="TableParagraph"/>
              <w:numPr>
                <w:ilvl w:val="1"/>
                <w:numId w:val="33"/>
              </w:numPr>
              <w:tabs>
                <w:tab w:val="left" w:pos="566"/>
              </w:tabs>
              <w:spacing w:before="1" w:line="242" w:lineRule="auto"/>
              <w:ind w:right="99" w:firstLine="0"/>
              <w:jc w:val="both"/>
              <w:rPr>
                <w:rFonts w:ascii="Microsoft Sans Serif" w:hAnsi="Microsoft Sans Serif"/>
                <w:sz w:val="20"/>
                <w:lang w:val="ru-RU"/>
              </w:rPr>
            </w:pPr>
            <w:r w:rsidRPr="00E469B8">
              <w:rPr>
                <w:rFonts w:ascii="Microsoft Sans Serif" w:hAnsi="Microsoft Sans Serif"/>
                <w:sz w:val="20"/>
                <w:lang w:val="ru-RU"/>
              </w:rPr>
              <w:t xml:space="preserve">За неисполнение и (или) ненадлежащее </w:t>
            </w:r>
            <w:r w:rsidRPr="00E469B8">
              <w:rPr>
                <w:rFonts w:ascii="Microsoft Sans Serif" w:hAnsi="Microsoft Sans Serif"/>
                <w:spacing w:val="-2"/>
                <w:sz w:val="20"/>
                <w:lang w:val="ru-RU"/>
              </w:rPr>
              <w:t>исполнение</w:t>
            </w:r>
            <w:r w:rsidRPr="00E469B8">
              <w:rPr>
                <w:rFonts w:ascii="Microsoft Sans Serif" w:hAnsi="Microsoft Sans Serif"/>
                <w:spacing w:val="-7"/>
                <w:sz w:val="20"/>
                <w:lang w:val="ru-RU"/>
              </w:rPr>
              <w:t xml:space="preserve"> </w:t>
            </w:r>
            <w:r w:rsidRPr="00E469B8">
              <w:rPr>
                <w:rFonts w:ascii="Microsoft Sans Serif" w:hAnsi="Microsoft Sans Serif"/>
                <w:spacing w:val="-2"/>
                <w:sz w:val="20"/>
                <w:lang w:val="ru-RU"/>
              </w:rPr>
              <w:t>обязательств</w:t>
            </w:r>
            <w:r w:rsidRPr="00E469B8">
              <w:rPr>
                <w:rFonts w:ascii="Microsoft Sans Serif" w:hAnsi="Microsoft Sans Serif"/>
                <w:spacing w:val="-7"/>
                <w:sz w:val="20"/>
                <w:lang w:val="ru-RU"/>
              </w:rPr>
              <w:t xml:space="preserve"> </w:t>
            </w:r>
            <w:r w:rsidRPr="00E469B8">
              <w:rPr>
                <w:rFonts w:ascii="Microsoft Sans Serif" w:hAnsi="Microsoft Sans Serif"/>
                <w:spacing w:val="-2"/>
                <w:sz w:val="20"/>
                <w:lang w:val="ru-RU"/>
              </w:rPr>
              <w:t>по</w:t>
            </w:r>
            <w:r w:rsidRPr="00E469B8">
              <w:rPr>
                <w:rFonts w:ascii="Microsoft Sans Serif" w:hAnsi="Microsoft Sans Serif"/>
                <w:spacing w:val="-7"/>
                <w:sz w:val="20"/>
                <w:lang w:val="ru-RU"/>
              </w:rPr>
              <w:t xml:space="preserve"> </w:t>
            </w:r>
            <w:r w:rsidRPr="00E469B8">
              <w:rPr>
                <w:rFonts w:ascii="Microsoft Sans Serif" w:hAnsi="Microsoft Sans Serif"/>
                <w:spacing w:val="-2"/>
                <w:sz w:val="20"/>
                <w:lang w:val="ru-RU"/>
              </w:rPr>
              <w:t>Договору</w:t>
            </w:r>
            <w:r w:rsidRPr="00E469B8">
              <w:rPr>
                <w:rFonts w:ascii="Microsoft Sans Serif" w:hAnsi="Microsoft Sans Serif"/>
                <w:spacing w:val="-8"/>
                <w:sz w:val="20"/>
                <w:lang w:val="ru-RU"/>
              </w:rPr>
              <w:t xml:space="preserve"> </w:t>
            </w:r>
            <w:r w:rsidRPr="00E469B8">
              <w:rPr>
                <w:rFonts w:ascii="Microsoft Sans Serif" w:hAnsi="Microsoft Sans Serif"/>
                <w:spacing w:val="-2"/>
                <w:sz w:val="20"/>
                <w:lang w:val="ru-RU"/>
              </w:rPr>
              <w:t xml:space="preserve">Участник </w:t>
            </w:r>
            <w:r w:rsidRPr="00E469B8">
              <w:rPr>
                <w:rFonts w:ascii="Microsoft Sans Serif" w:hAnsi="Microsoft Sans Serif"/>
                <w:sz w:val="20"/>
                <w:lang w:val="ru-RU"/>
              </w:rPr>
              <w:t>пула несет имущественную ответственность в соответствии</w:t>
            </w:r>
            <w:r w:rsidRPr="00E469B8">
              <w:rPr>
                <w:rFonts w:ascii="Microsoft Sans Serif" w:hAnsi="Microsoft Sans Serif"/>
                <w:spacing w:val="-6"/>
                <w:sz w:val="20"/>
                <w:lang w:val="ru-RU"/>
              </w:rPr>
              <w:t xml:space="preserve"> </w:t>
            </w:r>
            <w:r w:rsidRPr="00E469B8">
              <w:rPr>
                <w:rFonts w:ascii="Microsoft Sans Serif" w:hAnsi="Microsoft Sans Serif"/>
                <w:sz w:val="20"/>
                <w:lang w:val="ru-RU"/>
              </w:rPr>
              <w:t>с</w:t>
            </w:r>
            <w:r w:rsidRPr="00E469B8">
              <w:rPr>
                <w:rFonts w:ascii="Microsoft Sans Serif" w:hAnsi="Microsoft Sans Serif"/>
                <w:spacing w:val="-5"/>
                <w:sz w:val="20"/>
                <w:lang w:val="ru-RU"/>
              </w:rPr>
              <w:t xml:space="preserve"> </w:t>
            </w:r>
            <w:r w:rsidRPr="00E469B8">
              <w:rPr>
                <w:rFonts w:ascii="Microsoft Sans Serif" w:hAnsi="Microsoft Sans Serif"/>
                <w:sz w:val="20"/>
                <w:lang w:val="ru-RU"/>
              </w:rPr>
              <w:t>законодательством</w:t>
            </w:r>
            <w:r w:rsidRPr="00E469B8">
              <w:rPr>
                <w:rFonts w:ascii="Microsoft Sans Serif" w:hAnsi="Microsoft Sans Serif"/>
                <w:spacing w:val="-6"/>
                <w:sz w:val="20"/>
                <w:lang w:val="ru-RU"/>
              </w:rPr>
              <w:t xml:space="preserve"> </w:t>
            </w:r>
            <w:r w:rsidRPr="00E469B8">
              <w:rPr>
                <w:rFonts w:ascii="Microsoft Sans Serif" w:hAnsi="Microsoft Sans Serif"/>
                <w:sz w:val="20"/>
                <w:lang w:val="ru-RU"/>
              </w:rPr>
              <w:t xml:space="preserve">Республики </w:t>
            </w:r>
            <w:r w:rsidRPr="00E469B8">
              <w:rPr>
                <w:rFonts w:ascii="Microsoft Sans Serif" w:hAnsi="Microsoft Sans Serif"/>
                <w:spacing w:val="-2"/>
                <w:sz w:val="20"/>
                <w:lang w:val="ru-RU"/>
              </w:rPr>
              <w:t>Казахстан.</w:t>
            </w:r>
          </w:p>
          <w:p w14:paraId="31237D1B" w14:textId="77777777" w:rsidR="00AB42E2" w:rsidRDefault="00E469B8">
            <w:pPr>
              <w:pStyle w:val="TableParagraph"/>
              <w:numPr>
                <w:ilvl w:val="1"/>
                <w:numId w:val="33"/>
              </w:numPr>
              <w:tabs>
                <w:tab w:val="left" w:pos="566"/>
              </w:tabs>
              <w:spacing w:before="2"/>
              <w:ind w:left="566" w:hanging="458"/>
              <w:jc w:val="both"/>
              <w:rPr>
                <w:rFonts w:ascii="Microsoft Sans Serif" w:hAnsi="Microsoft Sans Serif"/>
                <w:sz w:val="20"/>
              </w:rPr>
            </w:pPr>
            <w:r>
              <w:rPr>
                <w:rFonts w:ascii="Microsoft Sans Serif" w:hAnsi="Microsoft Sans Serif"/>
                <w:sz w:val="20"/>
              </w:rPr>
              <w:t>В</w:t>
            </w:r>
            <w:r>
              <w:rPr>
                <w:rFonts w:ascii="Microsoft Sans Serif" w:hAnsi="Microsoft Sans Serif"/>
                <w:spacing w:val="67"/>
                <w:w w:val="150"/>
                <w:sz w:val="20"/>
              </w:rPr>
              <w:t xml:space="preserve">   </w:t>
            </w:r>
            <w:proofErr w:type="spellStart"/>
            <w:r>
              <w:rPr>
                <w:rFonts w:ascii="Microsoft Sans Serif" w:hAnsi="Microsoft Sans Serif"/>
                <w:sz w:val="20"/>
              </w:rPr>
              <w:t>случае</w:t>
            </w:r>
            <w:proofErr w:type="spellEnd"/>
            <w:r>
              <w:rPr>
                <w:rFonts w:ascii="Microsoft Sans Serif" w:hAnsi="Microsoft Sans Serif"/>
                <w:spacing w:val="67"/>
                <w:w w:val="150"/>
                <w:sz w:val="20"/>
              </w:rPr>
              <w:t xml:space="preserve">   </w:t>
            </w:r>
            <w:proofErr w:type="spellStart"/>
            <w:r>
              <w:rPr>
                <w:rFonts w:ascii="Microsoft Sans Serif" w:hAnsi="Microsoft Sans Serif"/>
                <w:sz w:val="20"/>
              </w:rPr>
              <w:t>невыполнения</w:t>
            </w:r>
            <w:proofErr w:type="spellEnd"/>
            <w:r>
              <w:rPr>
                <w:rFonts w:ascii="Microsoft Sans Serif" w:hAnsi="Microsoft Sans Serif"/>
                <w:spacing w:val="68"/>
                <w:w w:val="150"/>
                <w:sz w:val="20"/>
              </w:rPr>
              <w:t xml:space="preserve">   </w:t>
            </w:r>
            <w:proofErr w:type="spellStart"/>
            <w:r>
              <w:rPr>
                <w:rFonts w:ascii="Microsoft Sans Serif" w:hAnsi="Microsoft Sans Serif"/>
                <w:spacing w:val="-4"/>
                <w:sz w:val="20"/>
              </w:rPr>
              <w:t>своих</w:t>
            </w:r>
            <w:proofErr w:type="spellEnd"/>
          </w:p>
          <w:p w14:paraId="39835372" w14:textId="77777777" w:rsidR="00AB42E2" w:rsidRPr="00E469B8" w:rsidRDefault="00E469B8">
            <w:pPr>
              <w:pStyle w:val="TableParagraph"/>
              <w:spacing w:line="230" w:lineRule="atLeast"/>
              <w:ind w:right="102"/>
              <w:rPr>
                <w:rFonts w:ascii="Microsoft Sans Serif" w:hAnsi="Microsoft Sans Serif"/>
                <w:sz w:val="20"/>
                <w:lang w:val="ru-RU"/>
              </w:rPr>
            </w:pPr>
            <w:r w:rsidRPr="00E469B8">
              <w:rPr>
                <w:rFonts w:ascii="Microsoft Sans Serif" w:hAnsi="Microsoft Sans Serif"/>
                <w:sz w:val="20"/>
                <w:lang w:val="ru-RU"/>
              </w:rPr>
              <w:t>обязательств, предусмотренных Договором, клиринговый</w:t>
            </w:r>
            <w:r w:rsidRPr="00E469B8">
              <w:rPr>
                <w:rFonts w:ascii="Microsoft Sans Serif" w:hAnsi="Microsoft Sans Serif"/>
                <w:spacing w:val="77"/>
                <w:sz w:val="20"/>
                <w:lang w:val="ru-RU"/>
              </w:rPr>
              <w:t xml:space="preserve"> </w:t>
            </w:r>
            <w:r w:rsidRPr="00E469B8">
              <w:rPr>
                <w:rFonts w:ascii="Microsoft Sans Serif" w:hAnsi="Microsoft Sans Serif"/>
                <w:sz w:val="20"/>
                <w:lang w:val="ru-RU"/>
              </w:rPr>
              <w:t>участник</w:t>
            </w:r>
            <w:r w:rsidRPr="00E469B8">
              <w:rPr>
                <w:rFonts w:ascii="Microsoft Sans Serif" w:hAnsi="Microsoft Sans Serif"/>
                <w:spacing w:val="78"/>
                <w:sz w:val="20"/>
                <w:lang w:val="ru-RU"/>
              </w:rPr>
              <w:t xml:space="preserve"> </w:t>
            </w:r>
            <w:r w:rsidRPr="00E469B8">
              <w:rPr>
                <w:rFonts w:ascii="Microsoft Sans Serif" w:hAnsi="Microsoft Sans Serif"/>
                <w:sz w:val="20"/>
                <w:lang w:val="ru-RU"/>
              </w:rPr>
              <w:t>уплачивает</w:t>
            </w:r>
            <w:r w:rsidRPr="00E469B8">
              <w:rPr>
                <w:rFonts w:ascii="Microsoft Sans Serif" w:hAnsi="Microsoft Sans Serif"/>
                <w:spacing w:val="79"/>
                <w:sz w:val="20"/>
                <w:lang w:val="ru-RU"/>
              </w:rPr>
              <w:t xml:space="preserve"> </w:t>
            </w:r>
            <w:r w:rsidRPr="00E469B8">
              <w:rPr>
                <w:rFonts w:ascii="Microsoft Sans Serif" w:hAnsi="Microsoft Sans Serif"/>
                <w:spacing w:val="-2"/>
                <w:sz w:val="20"/>
                <w:lang w:val="ru-RU"/>
              </w:rPr>
              <w:t>неустойки</w:t>
            </w:r>
          </w:p>
        </w:tc>
      </w:tr>
    </w:tbl>
    <w:p w14:paraId="6C725436" w14:textId="77777777" w:rsidR="00AB42E2" w:rsidRPr="00E469B8" w:rsidRDefault="00AB42E2">
      <w:pPr>
        <w:spacing w:line="230" w:lineRule="atLeast"/>
        <w:rPr>
          <w:rFonts w:ascii="Microsoft Sans Serif" w:hAnsi="Microsoft Sans Serif"/>
          <w:sz w:val="20"/>
          <w:lang w:val="ru-RU"/>
        </w:rPr>
        <w:sectPr w:rsidR="00AB42E2" w:rsidRPr="00E469B8">
          <w:pgSz w:w="11910" w:h="16840"/>
          <w:pgMar w:top="1440" w:right="1400" w:bottom="1060" w:left="1320" w:header="730" w:footer="862" w:gutter="0"/>
          <w:cols w:space="720"/>
        </w:sectPr>
      </w:pPr>
    </w:p>
    <w:p w14:paraId="791581E4" w14:textId="77777777" w:rsidR="00AB42E2" w:rsidRPr="00E469B8" w:rsidRDefault="00AB42E2">
      <w:pPr>
        <w:pStyle w:val="a3"/>
        <w:rPr>
          <w:rFonts w:ascii="Arial"/>
          <w:sz w:val="7"/>
          <w:lang w:val="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rsidRPr="00E469B8" w14:paraId="0C0A8C6A" w14:textId="77777777">
        <w:trPr>
          <w:trHeight w:val="8053"/>
        </w:trPr>
        <w:tc>
          <w:tcPr>
            <w:tcW w:w="4263" w:type="dxa"/>
          </w:tcPr>
          <w:p w14:paraId="492505C8" w14:textId="77777777" w:rsidR="00AB42E2" w:rsidRDefault="00E469B8">
            <w:pPr>
              <w:pStyle w:val="TableParagraph"/>
              <w:ind w:left="107" w:right="98"/>
              <w:rPr>
                <w:sz w:val="20"/>
              </w:rPr>
            </w:pPr>
            <w:r>
              <w:rPr>
                <w:sz w:val="20"/>
              </w:rPr>
              <w:t>by the Clearing Center, and also make other payments and/or reimburse expenses of the Clearing Center in amount and in manner provided</w:t>
            </w:r>
            <w:r>
              <w:rPr>
                <w:spacing w:val="-14"/>
                <w:sz w:val="20"/>
              </w:rPr>
              <w:t xml:space="preserve"> </w:t>
            </w:r>
            <w:r>
              <w:rPr>
                <w:sz w:val="20"/>
              </w:rPr>
              <w:t>for</w:t>
            </w:r>
            <w:r>
              <w:rPr>
                <w:spacing w:val="-13"/>
                <w:sz w:val="20"/>
              </w:rPr>
              <w:t xml:space="preserve"> </w:t>
            </w:r>
            <w:r>
              <w:rPr>
                <w:sz w:val="20"/>
              </w:rPr>
              <w:t>by</w:t>
            </w:r>
            <w:r>
              <w:rPr>
                <w:spacing w:val="-11"/>
                <w:sz w:val="20"/>
              </w:rPr>
              <w:t xml:space="preserve"> </w:t>
            </w:r>
            <w:r>
              <w:rPr>
                <w:sz w:val="20"/>
              </w:rPr>
              <w:t>the</w:t>
            </w:r>
            <w:r>
              <w:rPr>
                <w:spacing w:val="-13"/>
                <w:sz w:val="20"/>
              </w:rPr>
              <w:t xml:space="preserve"> </w:t>
            </w:r>
            <w:r>
              <w:rPr>
                <w:sz w:val="20"/>
              </w:rPr>
              <w:t>Rules</w:t>
            </w:r>
            <w:r>
              <w:rPr>
                <w:spacing w:val="-11"/>
                <w:sz w:val="20"/>
              </w:rPr>
              <w:t xml:space="preserve"> </w:t>
            </w:r>
            <w:r>
              <w:rPr>
                <w:sz w:val="20"/>
              </w:rPr>
              <w:t>for</w:t>
            </w:r>
            <w:r>
              <w:rPr>
                <w:spacing w:val="-11"/>
                <w:sz w:val="20"/>
              </w:rPr>
              <w:t xml:space="preserve"> </w:t>
            </w:r>
            <w:r>
              <w:rPr>
                <w:sz w:val="20"/>
              </w:rPr>
              <w:t>clearing</w:t>
            </w:r>
            <w:r>
              <w:rPr>
                <w:spacing w:val="-13"/>
                <w:sz w:val="20"/>
              </w:rPr>
              <w:t xml:space="preserve"> </w:t>
            </w:r>
            <w:r>
              <w:rPr>
                <w:sz w:val="20"/>
              </w:rPr>
              <w:t xml:space="preserve">activities under transactions with financial instruments </w:t>
            </w:r>
            <w:r>
              <w:rPr>
                <w:spacing w:val="-2"/>
                <w:sz w:val="20"/>
              </w:rPr>
              <w:t>and</w:t>
            </w:r>
            <w:r>
              <w:rPr>
                <w:spacing w:val="-8"/>
                <w:sz w:val="20"/>
              </w:rPr>
              <w:t xml:space="preserve"> </w:t>
            </w:r>
            <w:r>
              <w:rPr>
                <w:spacing w:val="-2"/>
                <w:sz w:val="20"/>
              </w:rPr>
              <w:t>the</w:t>
            </w:r>
            <w:r>
              <w:rPr>
                <w:spacing w:val="-8"/>
                <w:sz w:val="20"/>
              </w:rPr>
              <w:t xml:space="preserve"> </w:t>
            </w:r>
            <w:r>
              <w:rPr>
                <w:spacing w:val="-2"/>
                <w:sz w:val="20"/>
              </w:rPr>
              <w:t>Regulation</w:t>
            </w:r>
            <w:r>
              <w:rPr>
                <w:spacing w:val="-9"/>
                <w:sz w:val="20"/>
              </w:rPr>
              <w:t xml:space="preserve"> </w:t>
            </w:r>
            <w:r>
              <w:rPr>
                <w:spacing w:val="-2"/>
                <w:sz w:val="20"/>
              </w:rPr>
              <w:t>on</w:t>
            </w:r>
            <w:r>
              <w:rPr>
                <w:spacing w:val="-8"/>
                <w:sz w:val="20"/>
              </w:rPr>
              <w:t xml:space="preserve"> </w:t>
            </w:r>
            <w:r>
              <w:rPr>
                <w:spacing w:val="-2"/>
                <w:sz w:val="20"/>
              </w:rPr>
              <w:t>entry</w:t>
            </w:r>
            <w:r>
              <w:rPr>
                <w:spacing w:val="-3"/>
                <w:sz w:val="20"/>
              </w:rPr>
              <w:t xml:space="preserve"> </w:t>
            </w:r>
            <w:r>
              <w:rPr>
                <w:spacing w:val="-2"/>
                <w:sz w:val="20"/>
              </w:rPr>
              <w:t>fees,</w:t>
            </w:r>
            <w:r>
              <w:rPr>
                <w:spacing w:val="-8"/>
                <w:sz w:val="20"/>
              </w:rPr>
              <w:t xml:space="preserve"> </w:t>
            </w:r>
            <w:r>
              <w:rPr>
                <w:spacing w:val="-2"/>
                <w:sz w:val="20"/>
              </w:rPr>
              <w:t>clearing</w:t>
            </w:r>
            <w:r>
              <w:rPr>
                <w:spacing w:val="-9"/>
                <w:sz w:val="20"/>
              </w:rPr>
              <w:t xml:space="preserve"> </w:t>
            </w:r>
            <w:r>
              <w:rPr>
                <w:spacing w:val="-2"/>
                <w:sz w:val="20"/>
              </w:rPr>
              <w:t xml:space="preserve">fees </w:t>
            </w:r>
            <w:r>
              <w:rPr>
                <w:sz w:val="20"/>
              </w:rPr>
              <w:t>and penalties;</w:t>
            </w:r>
          </w:p>
          <w:p w14:paraId="2C5BB089" w14:textId="77777777" w:rsidR="00AB42E2" w:rsidRDefault="00E469B8">
            <w:pPr>
              <w:pStyle w:val="TableParagraph"/>
              <w:numPr>
                <w:ilvl w:val="1"/>
                <w:numId w:val="32"/>
              </w:numPr>
              <w:tabs>
                <w:tab w:val="left" w:pos="497"/>
              </w:tabs>
              <w:ind w:right="100" w:firstLine="0"/>
              <w:jc w:val="both"/>
              <w:rPr>
                <w:sz w:val="20"/>
              </w:rPr>
            </w:pPr>
            <w:r>
              <w:rPr>
                <w:sz w:val="20"/>
              </w:rPr>
              <w:t>The</w:t>
            </w:r>
            <w:r>
              <w:rPr>
                <w:spacing w:val="-2"/>
                <w:sz w:val="20"/>
              </w:rPr>
              <w:t xml:space="preserve"> </w:t>
            </w:r>
            <w:r>
              <w:rPr>
                <w:sz w:val="20"/>
              </w:rPr>
              <w:t>Clearing</w:t>
            </w:r>
            <w:r>
              <w:rPr>
                <w:spacing w:val="-2"/>
                <w:sz w:val="20"/>
              </w:rPr>
              <w:t xml:space="preserve"> </w:t>
            </w:r>
            <w:r>
              <w:rPr>
                <w:sz w:val="20"/>
              </w:rPr>
              <w:t>Center</w:t>
            </w:r>
            <w:r>
              <w:rPr>
                <w:spacing w:val="-3"/>
                <w:sz w:val="20"/>
              </w:rPr>
              <w:t xml:space="preserve"> </w:t>
            </w:r>
            <w:r>
              <w:rPr>
                <w:sz w:val="20"/>
              </w:rPr>
              <w:t>shall</w:t>
            </w:r>
            <w:r>
              <w:rPr>
                <w:spacing w:val="-2"/>
                <w:sz w:val="20"/>
              </w:rPr>
              <w:t xml:space="preserve"> </w:t>
            </w:r>
            <w:r>
              <w:rPr>
                <w:sz w:val="20"/>
              </w:rPr>
              <w:t>be</w:t>
            </w:r>
            <w:r>
              <w:rPr>
                <w:spacing w:val="-3"/>
                <w:sz w:val="20"/>
              </w:rPr>
              <w:t xml:space="preserve"> </w:t>
            </w:r>
            <w:r>
              <w:rPr>
                <w:sz w:val="20"/>
              </w:rPr>
              <w:t>responsible only for repo transactions with clearing participation certificates closed by the Pool Participant for which it performs functions of the central counterparty. In this case, obligation o</w:t>
            </w:r>
            <w:r>
              <w:rPr>
                <w:sz w:val="20"/>
              </w:rPr>
              <w:t>f the Clearing Center shall be limited</w:t>
            </w:r>
            <w:r>
              <w:rPr>
                <w:spacing w:val="-13"/>
                <w:sz w:val="20"/>
              </w:rPr>
              <w:t xml:space="preserve"> </w:t>
            </w:r>
            <w:r>
              <w:rPr>
                <w:sz w:val="20"/>
              </w:rPr>
              <w:t>subject</w:t>
            </w:r>
            <w:r>
              <w:rPr>
                <w:spacing w:val="-13"/>
                <w:sz w:val="20"/>
              </w:rPr>
              <w:t xml:space="preserve"> </w:t>
            </w:r>
            <w:r>
              <w:rPr>
                <w:sz w:val="20"/>
              </w:rPr>
              <w:t>to</w:t>
            </w:r>
            <w:r>
              <w:rPr>
                <w:spacing w:val="-12"/>
                <w:sz w:val="20"/>
              </w:rPr>
              <w:t xml:space="preserve"> </w:t>
            </w:r>
            <w:r>
              <w:rPr>
                <w:sz w:val="20"/>
              </w:rPr>
              <w:t>the</w:t>
            </w:r>
            <w:r>
              <w:rPr>
                <w:spacing w:val="-12"/>
                <w:sz w:val="20"/>
              </w:rPr>
              <w:t xml:space="preserve"> </w:t>
            </w:r>
            <w:r>
              <w:rPr>
                <w:sz w:val="20"/>
              </w:rPr>
              <w:t>Clearing</w:t>
            </w:r>
            <w:r>
              <w:rPr>
                <w:spacing w:val="-14"/>
                <w:sz w:val="20"/>
              </w:rPr>
              <w:t xml:space="preserve"> </w:t>
            </w:r>
            <w:r>
              <w:rPr>
                <w:sz w:val="20"/>
              </w:rPr>
              <w:t>Rules</w:t>
            </w:r>
            <w:r>
              <w:rPr>
                <w:spacing w:val="-12"/>
                <w:sz w:val="20"/>
              </w:rPr>
              <w:t xml:space="preserve"> </w:t>
            </w:r>
            <w:r>
              <w:rPr>
                <w:sz w:val="20"/>
              </w:rPr>
              <w:t>and</w:t>
            </w:r>
            <w:r>
              <w:rPr>
                <w:spacing w:val="-12"/>
                <w:sz w:val="20"/>
              </w:rPr>
              <w:t xml:space="preserve"> </w:t>
            </w:r>
            <w:r>
              <w:rPr>
                <w:sz w:val="20"/>
              </w:rPr>
              <w:t>other internal documents of the Clearing Center related</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clearing</w:t>
            </w:r>
            <w:r>
              <w:rPr>
                <w:spacing w:val="-14"/>
                <w:sz w:val="20"/>
              </w:rPr>
              <w:t xml:space="preserve"> </w:t>
            </w:r>
            <w:r>
              <w:rPr>
                <w:sz w:val="20"/>
              </w:rPr>
              <w:t>activities</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 xml:space="preserve">Clearing </w:t>
            </w:r>
            <w:r>
              <w:rPr>
                <w:spacing w:val="-2"/>
                <w:sz w:val="20"/>
              </w:rPr>
              <w:t>Center.</w:t>
            </w:r>
          </w:p>
          <w:p w14:paraId="54903A4E" w14:textId="77777777" w:rsidR="00AB42E2" w:rsidRDefault="00E469B8">
            <w:pPr>
              <w:pStyle w:val="TableParagraph"/>
              <w:numPr>
                <w:ilvl w:val="1"/>
                <w:numId w:val="32"/>
              </w:numPr>
              <w:tabs>
                <w:tab w:val="left" w:pos="492"/>
              </w:tabs>
              <w:spacing w:before="2"/>
              <w:ind w:right="101" w:firstLine="0"/>
              <w:jc w:val="both"/>
              <w:rPr>
                <w:sz w:val="20"/>
              </w:rPr>
            </w:pPr>
            <w:r>
              <w:rPr>
                <w:sz w:val="20"/>
              </w:rPr>
              <w:t>The</w:t>
            </w:r>
            <w:r>
              <w:rPr>
                <w:spacing w:val="-7"/>
                <w:sz w:val="20"/>
              </w:rPr>
              <w:t xml:space="preserve"> </w:t>
            </w:r>
            <w:r>
              <w:rPr>
                <w:sz w:val="20"/>
              </w:rPr>
              <w:t>Clearing</w:t>
            </w:r>
            <w:r>
              <w:rPr>
                <w:spacing w:val="-7"/>
                <w:sz w:val="20"/>
              </w:rPr>
              <w:t xml:space="preserve"> </w:t>
            </w:r>
            <w:r>
              <w:rPr>
                <w:sz w:val="20"/>
              </w:rPr>
              <w:t>House</w:t>
            </w:r>
            <w:r>
              <w:rPr>
                <w:spacing w:val="-9"/>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z w:val="20"/>
              </w:rPr>
              <w:t>liable</w:t>
            </w:r>
            <w:r>
              <w:rPr>
                <w:spacing w:val="-7"/>
                <w:sz w:val="20"/>
              </w:rPr>
              <w:t xml:space="preserve"> </w:t>
            </w:r>
            <w:r>
              <w:rPr>
                <w:sz w:val="20"/>
              </w:rPr>
              <w:t>for any damages or losses that arise outside its established control.</w:t>
            </w:r>
          </w:p>
          <w:p w14:paraId="3C19A791" w14:textId="77777777" w:rsidR="00AB42E2" w:rsidRDefault="00E469B8">
            <w:pPr>
              <w:pStyle w:val="TableParagraph"/>
              <w:numPr>
                <w:ilvl w:val="1"/>
                <w:numId w:val="32"/>
              </w:numPr>
              <w:tabs>
                <w:tab w:val="left" w:pos="616"/>
              </w:tabs>
              <w:ind w:right="99" w:firstLine="0"/>
              <w:jc w:val="both"/>
              <w:rPr>
                <w:sz w:val="20"/>
              </w:rPr>
            </w:pPr>
            <w:r>
              <w:rPr>
                <w:sz w:val="20"/>
              </w:rPr>
              <w:t>The parties shall be exempt from obligation for partial or complete default on obligations</w:t>
            </w:r>
            <w:r>
              <w:rPr>
                <w:spacing w:val="-14"/>
                <w:sz w:val="20"/>
              </w:rPr>
              <w:t xml:space="preserve"> </w:t>
            </w:r>
            <w:r>
              <w:rPr>
                <w:sz w:val="20"/>
              </w:rPr>
              <w:t>under</w:t>
            </w:r>
            <w:r>
              <w:rPr>
                <w:spacing w:val="-14"/>
                <w:sz w:val="20"/>
              </w:rPr>
              <w:t xml:space="preserve"> </w:t>
            </w:r>
            <w:r>
              <w:rPr>
                <w:sz w:val="20"/>
              </w:rPr>
              <w:t>the</w:t>
            </w:r>
            <w:r>
              <w:rPr>
                <w:spacing w:val="-14"/>
                <w:sz w:val="20"/>
              </w:rPr>
              <w:t xml:space="preserve"> </w:t>
            </w:r>
            <w:r>
              <w:rPr>
                <w:sz w:val="20"/>
              </w:rPr>
              <w:t>Agreement,</w:t>
            </w:r>
            <w:r>
              <w:rPr>
                <w:spacing w:val="-14"/>
                <w:sz w:val="20"/>
              </w:rPr>
              <w:t xml:space="preserve"> </w:t>
            </w:r>
            <w:r>
              <w:rPr>
                <w:sz w:val="20"/>
              </w:rPr>
              <w:t>which</w:t>
            </w:r>
            <w:r>
              <w:rPr>
                <w:spacing w:val="-14"/>
                <w:sz w:val="20"/>
              </w:rPr>
              <w:t xml:space="preserve"> </w:t>
            </w:r>
            <w:r>
              <w:rPr>
                <w:sz w:val="20"/>
              </w:rPr>
              <w:t>was</w:t>
            </w:r>
            <w:r>
              <w:rPr>
                <w:spacing w:val="-14"/>
                <w:sz w:val="20"/>
              </w:rPr>
              <w:t xml:space="preserve"> </w:t>
            </w:r>
            <w:r>
              <w:rPr>
                <w:sz w:val="20"/>
              </w:rPr>
              <w:t xml:space="preserve">a consequence of occurrence of force majeure circumstances, for </w:t>
            </w:r>
            <w:r>
              <w:rPr>
                <w:sz w:val="20"/>
              </w:rPr>
              <w:t>duration of such circumstances. If duration of force majeure circumstances</w:t>
            </w:r>
            <w:r>
              <w:rPr>
                <w:spacing w:val="-11"/>
                <w:sz w:val="20"/>
              </w:rPr>
              <w:t xml:space="preserve"> </w:t>
            </w:r>
            <w:r>
              <w:rPr>
                <w:sz w:val="20"/>
              </w:rPr>
              <w:t>is</w:t>
            </w:r>
            <w:r>
              <w:rPr>
                <w:spacing w:val="-10"/>
                <w:sz w:val="20"/>
              </w:rPr>
              <w:t xml:space="preserve"> </w:t>
            </w:r>
            <w:r>
              <w:rPr>
                <w:sz w:val="20"/>
              </w:rPr>
              <w:t>more</w:t>
            </w:r>
            <w:r>
              <w:rPr>
                <w:spacing w:val="-12"/>
                <w:sz w:val="20"/>
              </w:rPr>
              <w:t xml:space="preserve"> </w:t>
            </w:r>
            <w:r>
              <w:rPr>
                <w:sz w:val="20"/>
              </w:rPr>
              <w:t>than</w:t>
            </w:r>
            <w:r>
              <w:rPr>
                <w:spacing w:val="-10"/>
                <w:sz w:val="20"/>
              </w:rPr>
              <w:t xml:space="preserve"> </w:t>
            </w:r>
            <w:r>
              <w:rPr>
                <w:sz w:val="20"/>
              </w:rPr>
              <w:t>30</w:t>
            </w:r>
            <w:r>
              <w:rPr>
                <w:spacing w:val="-12"/>
                <w:sz w:val="20"/>
              </w:rPr>
              <w:t xml:space="preserve"> </w:t>
            </w:r>
            <w:r>
              <w:rPr>
                <w:sz w:val="20"/>
              </w:rPr>
              <w:t>calendar</w:t>
            </w:r>
            <w:r>
              <w:rPr>
                <w:spacing w:val="-11"/>
                <w:sz w:val="20"/>
              </w:rPr>
              <w:t xml:space="preserve"> </w:t>
            </w:r>
            <w:r>
              <w:rPr>
                <w:sz w:val="20"/>
              </w:rPr>
              <w:t>days, the</w:t>
            </w:r>
            <w:r>
              <w:rPr>
                <w:spacing w:val="-14"/>
                <w:sz w:val="20"/>
              </w:rPr>
              <w:t xml:space="preserve"> </w:t>
            </w:r>
            <w:r>
              <w:rPr>
                <w:sz w:val="20"/>
              </w:rPr>
              <w:t>Parties</w:t>
            </w:r>
            <w:r>
              <w:rPr>
                <w:spacing w:val="-14"/>
                <w:sz w:val="20"/>
              </w:rPr>
              <w:t xml:space="preserve"> </w:t>
            </w:r>
            <w:r>
              <w:rPr>
                <w:sz w:val="20"/>
              </w:rPr>
              <w:t>shall</w:t>
            </w:r>
            <w:r>
              <w:rPr>
                <w:spacing w:val="-14"/>
                <w:sz w:val="20"/>
              </w:rPr>
              <w:t xml:space="preserve"> </w:t>
            </w:r>
            <w:r>
              <w:rPr>
                <w:sz w:val="20"/>
              </w:rPr>
              <w:t>have</w:t>
            </w:r>
            <w:r>
              <w:rPr>
                <w:spacing w:val="-14"/>
                <w:sz w:val="20"/>
              </w:rPr>
              <w:t xml:space="preserve"> </w:t>
            </w:r>
            <w:r>
              <w:rPr>
                <w:sz w:val="20"/>
              </w:rPr>
              <w:t>the</w:t>
            </w:r>
            <w:r>
              <w:rPr>
                <w:spacing w:val="-14"/>
                <w:sz w:val="20"/>
              </w:rPr>
              <w:t xml:space="preserve"> </w:t>
            </w:r>
            <w:r>
              <w:rPr>
                <w:sz w:val="20"/>
              </w:rPr>
              <w:t>right</w:t>
            </w:r>
            <w:r>
              <w:rPr>
                <w:spacing w:val="-14"/>
                <w:sz w:val="20"/>
              </w:rPr>
              <w:t xml:space="preserve"> </w:t>
            </w:r>
            <w:r>
              <w:rPr>
                <w:sz w:val="20"/>
              </w:rPr>
              <w:t>to</w:t>
            </w:r>
            <w:r>
              <w:rPr>
                <w:spacing w:val="-14"/>
                <w:sz w:val="20"/>
              </w:rPr>
              <w:t xml:space="preserve"> </w:t>
            </w:r>
            <w:r>
              <w:rPr>
                <w:sz w:val="20"/>
              </w:rPr>
              <w:t>terminate</w:t>
            </w:r>
            <w:r>
              <w:rPr>
                <w:spacing w:val="-14"/>
                <w:sz w:val="20"/>
              </w:rPr>
              <w:t xml:space="preserve"> </w:t>
            </w:r>
            <w:r>
              <w:rPr>
                <w:sz w:val="20"/>
              </w:rPr>
              <w:t>the Agreement</w:t>
            </w:r>
            <w:r>
              <w:rPr>
                <w:spacing w:val="-1"/>
                <w:sz w:val="20"/>
              </w:rPr>
              <w:t xml:space="preserve"> </w:t>
            </w:r>
            <w:r>
              <w:rPr>
                <w:sz w:val="20"/>
              </w:rPr>
              <w:t>by notifying</w:t>
            </w:r>
            <w:r>
              <w:rPr>
                <w:spacing w:val="-1"/>
                <w:sz w:val="20"/>
              </w:rPr>
              <w:t xml:space="preserve"> </w:t>
            </w:r>
            <w:r>
              <w:rPr>
                <w:sz w:val="20"/>
              </w:rPr>
              <w:t>another Party at least 10 calendar days before the planned date of termination of the Agreement.</w:t>
            </w:r>
          </w:p>
        </w:tc>
        <w:tc>
          <w:tcPr>
            <w:tcW w:w="4700" w:type="dxa"/>
          </w:tcPr>
          <w:p w14:paraId="3F3E285D" w14:textId="77777777" w:rsidR="00AB42E2" w:rsidRPr="00E469B8" w:rsidRDefault="00E469B8">
            <w:pPr>
              <w:pStyle w:val="TableParagraph"/>
              <w:spacing w:before="2" w:line="244" w:lineRule="auto"/>
              <w:ind w:right="100"/>
              <w:rPr>
                <w:rFonts w:ascii="Microsoft Sans Serif" w:hAnsi="Microsoft Sans Serif"/>
                <w:sz w:val="20"/>
                <w:lang w:val="ru-RU"/>
              </w:rPr>
            </w:pPr>
            <w:r w:rsidRPr="00E469B8">
              <w:rPr>
                <w:rFonts w:ascii="Microsoft Sans Serif" w:hAnsi="Microsoft Sans Serif"/>
                <w:sz w:val="20"/>
                <w:lang w:val="ru-RU"/>
              </w:rPr>
              <w:t>(штрафы) при их начислении Клиринговым центром,</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а</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также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осуществляет</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другие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платежи и (или) возмещает расходы Клирингового центра</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размере</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порядке,</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предусмо</w:t>
            </w:r>
            <w:r w:rsidRPr="00E469B8">
              <w:rPr>
                <w:rFonts w:ascii="Microsoft Sans Serif" w:hAnsi="Microsoft Sans Serif"/>
                <w:sz w:val="20"/>
                <w:lang w:val="ru-RU"/>
              </w:rPr>
              <w:t>тренном Правилами осуществления клиринговой деятельности по сделкам с финансовыми инструментами</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Положением</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о</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вступительных взносах, клиринговых сборах и неустойках;</w:t>
            </w:r>
          </w:p>
          <w:p w14:paraId="4E9F4496" w14:textId="77777777" w:rsidR="00AB42E2" w:rsidRPr="00E469B8" w:rsidRDefault="00E469B8">
            <w:pPr>
              <w:pStyle w:val="TableParagraph"/>
              <w:numPr>
                <w:ilvl w:val="1"/>
                <w:numId w:val="31"/>
              </w:numPr>
              <w:tabs>
                <w:tab w:val="left" w:pos="566"/>
              </w:tabs>
              <w:spacing w:line="244" w:lineRule="auto"/>
              <w:ind w:right="99" w:firstLine="0"/>
              <w:jc w:val="both"/>
              <w:rPr>
                <w:rFonts w:ascii="Microsoft Sans Serif" w:hAnsi="Microsoft Sans Serif"/>
                <w:sz w:val="20"/>
                <w:lang w:val="ru-RU"/>
              </w:rPr>
            </w:pPr>
            <w:r w:rsidRPr="00E469B8">
              <w:rPr>
                <w:rFonts w:ascii="Microsoft Sans Serif" w:hAnsi="Microsoft Sans Serif"/>
                <w:sz w:val="20"/>
                <w:lang w:val="ru-RU"/>
              </w:rPr>
              <w:t>Клиринговый</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центр</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несет</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ответственность только по тем сделкам репо с клиринговыми сертифи</w:t>
            </w:r>
            <w:r w:rsidRPr="00E469B8">
              <w:rPr>
                <w:rFonts w:ascii="Microsoft Sans Serif" w:hAnsi="Microsoft Sans Serif"/>
                <w:sz w:val="20"/>
                <w:lang w:val="ru-RU"/>
              </w:rPr>
              <w:t>катами участия, заключенным Участником пула, по которым исполняет функции центрального контрагента. При этом ответственность Клирингового центра ограничивается в соответствии с Правилами клиринга и иными внутренними документами Клирингового центра, относящ</w:t>
            </w:r>
            <w:r w:rsidRPr="00E469B8">
              <w:rPr>
                <w:rFonts w:ascii="Microsoft Sans Serif" w:hAnsi="Microsoft Sans Serif"/>
                <w:sz w:val="20"/>
                <w:lang w:val="ru-RU"/>
              </w:rPr>
              <w:t xml:space="preserve">имися к клиринговой деятельности Клирингового </w:t>
            </w:r>
            <w:r w:rsidRPr="00E469B8">
              <w:rPr>
                <w:rFonts w:ascii="Microsoft Sans Serif" w:hAnsi="Microsoft Sans Serif"/>
                <w:spacing w:val="-2"/>
                <w:sz w:val="20"/>
                <w:lang w:val="ru-RU"/>
              </w:rPr>
              <w:t>центра.</w:t>
            </w:r>
          </w:p>
          <w:p w14:paraId="4F170F4D" w14:textId="77777777" w:rsidR="00AB42E2" w:rsidRDefault="00E469B8">
            <w:pPr>
              <w:pStyle w:val="TableParagraph"/>
              <w:numPr>
                <w:ilvl w:val="1"/>
                <w:numId w:val="31"/>
              </w:numPr>
              <w:tabs>
                <w:tab w:val="left" w:pos="566"/>
              </w:tabs>
              <w:spacing w:line="217" w:lineRule="exact"/>
              <w:ind w:left="566" w:hanging="458"/>
              <w:jc w:val="both"/>
              <w:rPr>
                <w:rFonts w:ascii="Microsoft Sans Serif" w:hAnsi="Microsoft Sans Serif"/>
                <w:sz w:val="20"/>
              </w:rPr>
            </w:pPr>
            <w:proofErr w:type="spellStart"/>
            <w:r>
              <w:rPr>
                <w:rFonts w:ascii="Microsoft Sans Serif" w:hAnsi="Microsoft Sans Serif"/>
                <w:sz w:val="20"/>
              </w:rPr>
              <w:t>Клиринговый</w:t>
            </w:r>
            <w:proofErr w:type="spellEnd"/>
            <w:r>
              <w:rPr>
                <w:rFonts w:ascii="Microsoft Sans Serif" w:hAnsi="Microsoft Sans Serif"/>
                <w:spacing w:val="69"/>
                <w:sz w:val="20"/>
              </w:rPr>
              <w:t xml:space="preserve">    </w:t>
            </w:r>
            <w:proofErr w:type="spellStart"/>
            <w:r>
              <w:rPr>
                <w:rFonts w:ascii="Microsoft Sans Serif" w:hAnsi="Microsoft Sans Serif"/>
                <w:sz w:val="20"/>
              </w:rPr>
              <w:t>центр</w:t>
            </w:r>
            <w:proofErr w:type="spellEnd"/>
            <w:r>
              <w:rPr>
                <w:rFonts w:ascii="Microsoft Sans Serif" w:hAnsi="Microsoft Sans Serif"/>
                <w:spacing w:val="70"/>
                <w:sz w:val="20"/>
              </w:rPr>
              <w:t xml:space="preserve">    </w:t>
            </w:r>
            <w:proofErr w:type="spellStart"/>
            <w:r>
              <w:rPr>
                <w:rFonts w:ascii="Microsoft Sans Serif" w:hAnsi="Microsoft Sans Serif"/>
                <w:sz w:val="20"/>
              </w:rPr>
              <w:t>не</w:t>
            </w:r>
            <w:proofErr w:type="spellEnd"/>
            <w:r>
              <w:rPr>
                <w:rFonts w:ascii="Microsoft Sans Serif" w:hAnsi="Microsoft Sans Serif"/>
                <w:spacing w:val="69"/>
                <w:sz w:val="20"/>
              </w:rPr>
              <w:t xml:space="preserve">    </w:t>
            </w:r>
            <w:proofErr w:type="spellStart"/>
            <w:r>
              <w:rPr>
                <w:rFonts w:ascii="Microsoft Sans Serif" w:hAnsi="Microsoft Sans Serif"/>
                <w:spacing w:val="-4"/>
                <w:sz w:val="20"/>
              </w:rPr>
              <w:t>несет</w:t>
            </w:r>
            <w:proofErr w:type="spellEnd"/>
          </w:p>
          <w:p w14:paraId="42B2CA86" w14:textId="77777777" w:rsidR="00AB42E2" w:rsidRPr="00E469B8" w:rsidRDefault="00E469B8">
            <w:pPr>
              <w:pStyle w:val="TableParagraph"/>
              <w:spacing w:line="244" w:lineRule="auto"/>
              <w:ind w:right="99"/>
              <w:rPr>
                <w:rFonts w:ascii="Microsoft Sans Serif" w:hAnsi="Microsoft Sans Serif"/>
                <w:sz w:val="20"/>
                <w:lang w:val="ru-RU"/>
              </w:rPr>
            </w:pPr>
            <w:r w:rsidRPr="00E469B8">
              <w:rPr>
                <w:rFonts w:ascii="Microsoft Sans Serif" w:hAnsi="Microsoft Sans Serif"/>
                <w:sz w:val="20"/>
                <w:lang w:val="ru-RU"/>
              </w:rPr>
              <w:t>ответственность за какие</w:t>
            </w:r>
            <w:r w:rsidRPr="00E469B8">
              <w:rPr>
                <w:sz w:val="20"/>
                <w:lang w:val="ru-RU"/>
              </w:rPr>
              <w:t>-</w:t>
            </w:r>
            <w:r w:rsidRPr="00E469B8">
              <w:rPr>
                <w:rFonts w:ascii="Microsoft Sans Serif" w:hAnsi="Microsoft Sans Serif"/>
                <w:sz w:val="20"/>
                <w:lang w:val="ru-RU"/>
              </w:rPr>
              <w:t>либо убытки или потери, которые возникли вне принятых ею рамок контроля.</w:t>
            </w:r>
          </w:p>
          <w:p w14:paraId="60105071" w14:textId="77777777" w:rsidR="00AB42E2" w:rsidRDefault="00E469B8">
            <w:pPr>
              <w:pStyle w:val="TableParagraph"/>
              <w:numPr>
                <w:ilvl w:val="1"/>
                <w:numId w:val="31"/>
              </w:numPr>
              <w:tabs>
                <w:tab w:val="left" w:pos="566"/>
                <w:tab w:val="left" w:pos="2154"/>
                <w:tab w:val="left" w:pos="4383"/>
              </w:tabs>
              <w:spacing w:line="244" w:lineRule="auto"/>
              <w:ind w:right="98" w:firstLine="0"/>
              <w:jc w:val="both"/>
              <w:rPr>
                <w:rFonts w:ascii="Microsoft Sans Serif" w:hAnsi="Microsoft Sans Serif"/>
                <w:sz w:val="20"/>
              </w:rPr>
            </w:pPr>
            <w:r w:rsidRPr="00E469B8">
              <w:rPr>
                <w:rFonts w:ascii="Microsoft Sans Serif" w:hAnsi="Microsoft Sans Serif"/>
                <w:spacing w:val="-2"/>
                <w:sz w:val="20"/>
                <w:lang w:val="ru-RU"/>
              </w:rPr>
              <w:t>Стороны</w:t>
            </w:r>
            <w:r w:rsidRPr="00E469B8">
              <w:rPr>
                <w:rFonts w:ascii="Microsoft Sans Serif" w:hAnsi="Microsoft Sans Serif"/>
                <w:sz w:val="20"/>
                <w:lang w:val="ru-RU"/>
              </w:rPr>
              <w:tab/>
            </w:r>
            <w:r w:rsidRPr="00E469B8">
              <w:rPr>
                <w:rFonts w:ascii="Microsoft Sans Serif" w:hAnsi="Microsoft Sans Serif"/>
                <w:spacing w:val="-2"/>
                <w:sz w:val="20"/>
                <w:lang w:val="ru-RU"/>
              </w:rPr>
              <w:t>освобождаются</w:t>
            </w:r>
            <w:r w:rsidRPr="00E469B8">
              <w:rPr>
                <w:rFonts w:ascii="Microsoft Sans Serif" w:hAnsi="Microsoft Sans Serif"/>
                <w:sz w:val="20"/>
                <w:lang w:val="ru-RU"/>
              </w:rPr>
              <w:tab/>
            </w:r>
            <w:r w:rsidRPr="00E469B8">
              <w:rPr>
                <w:rFonts w:ascii="Microsoft Sans Serif" w:hAnsi="Microsoft Sans Serif"/>
                <w:spacing w:val="-6"/>
                <w:sz w:val="20"/>
                <w:lang w:val="ru-RU"/>
              </w:rPr>
              <w:t xml:space="preserve">от </w:t>
            </w:r>
            <w:r w:rsidRPr="00E469B8">
              <w:rPr>
                <w:rFonts w:ascii="Microsoft Sans Serif" w:hAnsi="Microsoft Sans Serif"/>
                <w:sz w:val="20"/>
                <w:lang w:val="ru-RU"/>
              </w:rPr>
              <w:t>ответственности за частичное или полное неисполнение обязательств по Договору, которое явилось следствием возникновения обстоятельств непреодолимой силы, на время действия таковых обстоятельств. Если длительность действия обстоятельств непреодолимой силы с</w:t>
            </w:r>
            <w:r w:rsidRPr="00E469B8">
              <w:rPr>
                <w:rFonts w:ascii="Microsoft Sans Serif" w:hAnsi="Microsoft Sans Serif"/>
                <w:sz w:val="20"/>
                <w:lang w:val="ru-RU"/>
              </w:rPr>
              <w:t>оставит более 30 календарных дней, Стороны вправе расторгнуть</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Договор,</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уведомив</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об</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этом</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 xml:space="preserve">другую </w:t>
            </w:r>
            <w:proofErr w:type="spellStart"/>
            <w:r>
              <w:rPr>
                <w:rFonts w:ascii="Microsoft Sans Serif" w:hAnsi="Microsoft Sans Serif"/>
                <w:sz w:val="20"/>
              </w:rPr>
              <w:t>Сторону</w:t>
            </w:r>
            <w:proofErr w:type="spellEnd"/>
            <w:r>
              <w:rPr>
                <w:rFonts w:ascii="Microsoft Sans Serif" w:hAnsi="Microsoft Sans Serif"/>
                <w:spacing w:val="-9"/>
                <w:sz w:val="20"/>
              </w:rPr>
              <w:t xml:space="preserve"> </w:t>
            </w:r>
            <w:proofErr w:type="spellStart"/>
            <w:r>
              <w:rPr>
                <w:rFonts w:ascii="Microsoft Sans Serif" w:hAnsi="Microsoft Sans Serif"/>
                <w:sz w:val="20"/>
              </w:rPr>
              <w:t>не</w:t>
            </w:r>
            <w:proofErr w:type="spellEnd"/>
            <w:r>
              <w:rPr>
                <w:rFonts w:ascii="Microsoft Sans Serif" w:hAnsi="Microsoft Sans Serif"/>
                <w:spacing w:val="-9"/>
                <w:sz w:val="20"/>
              </w:rPr>
              <w:t xml:space="preserve"> </w:t>
            </w:r>
            <w:proofErr w:type="spellStart"/>
            <w:r>
              <w:rPr>
                <w:rFonts w:ascii="Microsoft Sans Serif" w:hAnsi="Microsoft Sans Serif"/>
                <w:sz w:val="20"/>
              </w:rPr>
              <w:t>менее</w:t>
            </w:r>
            <w:proofErr w:type="spellEnd"/>
            <w:r>
              <w:rPr>
                <w:rFonts w:ascii="Microsoft Sans Serif" w:hAnsi="Microsoft Sans Serif"/>
                <w:sz w:val="20"/>
              </w:rPr>
              <w:t>,</w:t>
            </w:r>
            <w:r>
              <w:rPr>
                <w:rFonts w:ascii="Microsoft Sans Serif" w:hAnsi="Microsoft Sans Serif"/>
                <w:spacing w:val="-10"/>
                <w:sz w:val="20"/>
              </w:rPr>
              <w:t xml:space="preserve"> </w:t>
            </w:r>
            <w:proofErr w:type="spellStart"/>
            <w:r>
              <w:rPr>
                <w:rFonts w:ascii="Microsoft Sans Serif" w:hAnsi="Microsoft Sans Serif"/>
                <w:sz w:val="20"/>
              </w:rPr>
              <w:t>чем</w:t>
            </w:r>
            <w:proofErr w:type="spellEnd"/>
            <w:r>
              <w:rPr>
                <w:rFonts w:ascii="Microsoft Sans Serif" w:hAnsi="Microsoft Sans Serif"/>
                <w:spacing w:val="-9"/>
                <w:sz w:val="20"/>
              </w:rPr>
              <w:t xml:space="preserve"> </w:t>
            </w:r>
            <w:proofErr w:type="spellStart"/>
            <w:r>
              <w:rPr>
                <w:rFonts w:ascii="Microsoft Sans Serif" w:hAnsi="Microsoft Sans Serif"/>
                <w:sz w:val="20"/>
              </w:rPr>
              <w:t>за</w:t>
            </w:r>
            <w:proofErr w:type="spellEnd"/>
            <w:r>
              <w:rPr>
                <w:rFonts w:ascii="Microsoft Sans Serif" w:hAnsi="Microsoft Sans Serif"/>
                <w:spacing w:val="-8"/>
                <w:sz w:val="20"/>
              </w:rPr>
              <w:t xml:space="preserve"> </w:t>
            </w:r>
            <w:r>
              <w:rPr>
                <w:rFonts w:ascii="Microsoft Sans Serif" w:hAnsi="Microsoft Sans Serif"/>
                <w:sz w:val="20"/>
              </w:rPr>
              <w:t>10</w:t>
            </w:r>
            <w:r>
              <w:rPr>
                <w:rFonts w:ascii="Microsoft Sans Serif" w:hAnsi="Microsoft Sans Serif"/>
                <w:spacing w:val="-11"/>
                <w:sz w:val="20"/>
              </w:rPr>
              <w:t xml:space="preserve"> </w:t>
            </w:r>
            <w:proofErr w:type="spellStart"/>
            <w:r>
              <w:rPr>
                <w:rFonts w:ascii="Microsoft Sans Serif" w:hAnsi="Microsoft Sans Serif"/>
                <w:sz w:val="20"/>
              </w:rPr>
              <w:t>календарных</w:t>
            </w:r>
            <w:proofErr w:type="spellEnd"/>
            <w:r>
              <w:rPr>
                <w:rFonts w:ascii="Microsoft Sans Serif" w:hAnsi="Microsoft Sans Serif"/>
                <w:spacing w:val="-8"/>
                <w:sz w:val="20"/>
              </w:rPr>
              <w:t xml:space="preserve"> </w:t>
            </w:r>
            <w:proofErr w:type="spellStart"/>
            <w:r>
              <w:rPr>
                <w:rFonts w:ascii="Microsoft Sans Serif" w:hAnsi="Microsoft Sans Serif"/>
                <w:spacing w:val="-4"/>
                <w:sz w:val="20"/>
              </w:rPr>
              <w:t>дней</w:t>
            </w:r>
            <w:proofErr w:type="spellEnd"/>
          </w:p>
          <w:p w14:paraId="6CEAF01D" w14:textId="77777777" w:rsidR="00AB42E2" w:rsidRPr="00E469B8" w:rsidRDefault="00E469B8">
            <w:pPr>
              <w:pStyle w:val="TableParagraph"/>
              <w:spacing w:line="199" w:lineRule="exact"/>
              <w:rPr>
                <w:rFonts w:ascii="Microsoft Sans Serif" w:hAnsi="Microsoft Sans Serif"/>
                <w:sz w:val="20"/>
                <w:lang w:val="ru-RU"/>
              </w:rPr>
            </w:pPr>
            <w:r w:rsidRPr="00E469B8">
              <w:rPr>
                <w:rFonts w:ascii="Microsoft Sans Serif" w:hAnsi="Microsoft Sans Serif"/>
                <w:sz w:val="20"/>
                <w:lang w:val="ru-RU"/>
              </w:rPr>
              <w:t>до</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планируемой</w:t>
            </w:r>
            <w:r w:rsidRPr="00E469B8">
              <w:rPr>
                <w:rFonts w:ascii="Microsoft Sans Serif" w:hAnsi="Microsoft Sans Serif"/>
                <w:spacing w:val="-9"/>
                <w:sz w:val="20"/>
                <w:lang w:val="ru-RU"/>
              </w:rPr>
              <w:t xml:space="preserve"> </w:t>
            </w:r>
            <w:r w:rsidRPr="00E469B8">
              <w:rPr>
                <w:rFonts w:ascii="Microsoft Sans Serif" w:hAnsi="Microsoft Sans Serif"/>
                <w:sz w:val="20"/>
                <w:lang w:val="ru-RU"/>
              </w:rPr>
              <w:t>даты</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расторжения</w:t>
            </w:r>
            <w:r w:rsidRPr="00E469B8">
              <w:rPr>
                <w:rFonts w:ascii="Microsoft Sans Serif" w:hAnsi="Microsoft Sans Serif"/>
                <w:spacing w:val="-9"/>
                <w:sz w:val="20"/>
                <w:lang w:val="ru-RU"/>
              </w:rPr>
              <w:t xml:space="preserve"> </w:t>
            </w:r>
            <w:r w:rsidRPr="00E469B8">
              <w:rPr>
                <w:rFonts w:ascii="Microsoft Sans Serif" w:hAnsi="Microsoft Sans Serif"/>
                <w:spacing w:val="-2"/>
                <w:sz w:val="20"/>
                <w:lang w:val="ru-RU"/>
              </w:rPr>
              <w:t>Договора.</w:t>
            </w:r>
          </w:p>
        </w:tc>
      </w:tr>
      <w:tr w:rsidR="00AB42E2" w:rsidRPr="00E469B8" w14:paraId="6AA1D7E6" w14:textId="77777777">
        <w:trPr>
          <w:trHeight w:val="5748"/>
        </w:trPr>
        <w:tc>
          <w:tcPr>
            <w:tcW w:w="4263" w:type="dxa"/>
          </w:tcPr>
          <w:p w14:paraId="0BB96600" w14:textId="77777777" w:rsidR="00AB42E2" w:rsidRDefault="00E469B8">
            <w:pPr>
              <w:pStyle w:val="TableParagraph"/>
              <w:numPr>
                <w:ilvl w:val="0"/>
                <w:numId w:val="30"/>
              </w:numPr>
              <w:tabs>
                <w:tab w:val="left" w:pos="327"/>
              </w:tabs>
              <w:spacing w:line="228" w:lineRule="exact"/>
              <w:ind w:left="327" w:hanging="220"/>
              <w:jc w:val="both"/>
              <w:rPr>
                <w:rFonts w:ascii="Arial"/>
                <w:b/>
                <w:sz w:val="20"/>
              </w:rPr>
            </w:pPr>
            <w:r>
              <w:rPr>
                <w:rFonts w:ascii="Arial"/>
                <w:b/>
                <w:sz w:val="20"/>
              </w:rPr>
              <w:t>Force</w:t>
            </w:r>
            <w:r>
              <w:rPr>
                <w:rFonts w:ascii="Arial"/>
                <w:b/>
                <w:spacing w:val="-9"/>
                <w:sz w:val="20"/>
              </w:rPr>
              <w:t xml:space="preserve"> </w:t>
            </w:r>
            <w:r>
              <w:rPr>
                <w:rFonts w:ascii="Arial"/>
                <w:b/>
                <w:sz w:val="20"/>
              </w:rPr>
              <w:t>majeure</w:t>
            </w:r>
            <w:r>
              <w:rPr>
                <w:rFonts w:ascii="Arial"/>
                <w:b/>
                <w:spacing w:val="-7"/>
                <w:sz w:val="20"/>
              </w:rPr>
              <w:t xml:space="preserve"> </w:t>
            </w:r>
            <w:r>
              <w:rPr>
                <w:rFonts w:ascii="Arial"/>
                <w:b/>
                <w:spacing w:val="-2"/>
                <w:sz w:val="20"/>
              </w:rPr>
              <w:t>circumstances</w:t>
            </w:r>
          </w:p>
          <w:p w14:paraId="628AB6E9" w14:textId="77777777" w:rsidR="00AB42E2" w:rsidRDefault="00E469B8">
            <w:pPr>
              <w:pStyle w:val="TableParagraph"/>
              <w:numPr>
                <w:ilvl w:val="1"/>
                <w:numId w:val="30"/>
              </w:numPr>
              <w:tabs>
                <w:tab w:val="left" w:pos="485"/>
              </w:tabs>
              <w:spacing w:line="229" w:lineRule="exact"/>
              <w:ind w:left="485" w:hanging="378"/>
              <w:jc w:val="both"/>
              <w:rPr>
                <w:sz w:val="20"/>
              </w:rPr>
            </w:pPr>
            <w:r>
              <w:rPr>
                <w:spacing w:val="-2"/>
                <w:sz w:val="20"/>
              </w:rPr>
              <w:t>Force</w:t>
            </w:r>
            <w:r>
              <w:rPr>
                <w:spacing w:val="-1"/>
                <w:sz w:val="20"/>
              </w:rPr>
              <w:t xml:space="preserve"> </w:t>
            </w:r>
            <w:r>
              <w:rPr>
                <w:spacing w:val="-2"/>
                <w:sz w:val="20"/>
              </w:rPr>
              <w:t>majeure circumstances</w:t>
            </w:r>
            <w:r>
              <w:rPr>
                <w:spacing w:val="-3"/>
                <w:sz w:val="20"/>
              </w:rPr>
              <w:t xml:space="preserve"> </w:t>
            </w:r>
            <w:r>
              <w:rPr>
                <w:spacing w:val="-2"/>
                <w:sz w:val="20"/>
              </w:rPr>
              <w:t xml:space="preserve">shall </w:t>
            </w:r>
            <w:r>
              <w:rPr>
                <w:spacing w:val="-4"/>
                <w:sz w:val="20"/>
              </w:rPr>
              <w:t>mean:</w:t>
            </w:r>
          </w:p>
          <w:p w14:paraId="7E97E939" w14:textId="77777777" w:rsidR="00AB42E2" w:rsidRDefault="00E469B8">
            <w:pPr>
              <w:pStyle w:val="TableParagraph"/>
              <w:numPr>
                <w:ilvl w:val="0"/>
                <w:numId w:val="29"/>
              </w:numPr>
              <w:tabs>
                <w:tab w:val="left" w:pos="446"/>
              </w:tabs>
              <w:ind w:right="99" w:firstLine="0"/>
              <w:jc w:val="both"/>
              <w:rPr>
                <w:sz w:val="20"/>
              </w:rPr>
            </w:pPr>
            <w:r>
              <w:rPr>
                <w:sz w:val="20"/>
              </w:rPr>
              <w:t>natural disasters, earthquakes, floods, mudflows, fires and other natural disasters that result in the impossibility to discharge or prevent the Party from discharge of its obligations and take place at the location of the</w:t>
            </w:r>
            <w:r>
              <w:rPr>
                <w:sz w:val="20"/>
              </w:rPr>
              <w:t xml:space="preserve"> head office of the Party referring to these natural disasters;</w:t>
            </w:r>
          </w:p>
          <w:p w14:paraId="24DB3515" w14:textId="77777777" w:rsidR="00AB42E2" w:rsidRDefault="00E469B8">
            <w:pPr>
              <w:pStyle w:val="TableParagraph"/>
              <w:numPr>
                <w:ilvl w:val="0"/>
                <w:numId w:val="29"/>
              </w:numPr>
              <w:tabs>
                <w:tab w:val="left" w:pos="468"/>
              </w:tabs>
              <w:spacing w:before="1"/>
              <w:ind w:right="98" w:firstLine="0"/>
              <w:jc w:val="both"/>
              <w:rPr>
                <w:sz w:val="20"/>
              </w:rPr>
            </w:pPr>
            <w:r>
              <w:rPr>
                <w:sz w:val="20"/>
              </w:rPr>
              <w:t>war, military actions of any nature, blockade, terrorist acts, revolutions, civil unrest, strikes, lockouts, resulting in the impossibility of discharging or preventing the Party from discharg</w:t>
            </w:r>
            <w:r>
              <w:rPr>
                <w:sz w:val="20"/>
              </w:rPr>
              <w:t>e of its obligations and occurring at the location of the head office (main bank, headquarters, etc.) of the party referring</w:t>
            </w:r>
            <w:r>
              <w:rPr>
                <w:spacing w:val="-9"/>
                <w:sz w:val="20"/>
              </w:rPr>
              <w:t xml:space="preserve"> </w:t>
            </w:r>
            <w:r>
              <w:rPr>
                <w:sz w:val="20"/>
              </w:rPr>
              <w:t>to</w:t>
            </w:r>
            <w:r>
              <w:rPr>
                <w:spacing w:val="-8"/>
                <w:sz w:val="20"/>
              </w:rPr>
              <w:t xml:space="preserve"> </w:t>
            </w:r>
            <w:r>
              <w:rPr>
                <w:sz w:val="20"/>
              </w:rPr>
              <w:t>the</w:t>
            </w:r>
            <w:r>
              <w:rPr>
                <w:spacing w:val="-8"/>
                <w:sz w:val="20"/>
              </w:rPr>
              <w:t xml:space="preserve"> </w:t>
            </w:r>
            <w:r>
              <w:rPr>
                <w:sz w:val="20"/>
              </w:rPr>
              <w:t>events</w:t>
            </w:r>
            <w:r>
              <w:rPr>
                <w:spacing w:val="-8"/>
                <w:sz w:val="20"/>
              </w:rPr>
              <w:t xml:space="preserve"> </w:t>
            </w:r>
            <w:r>
              <w:rPr>
                <w:sz w:val="20"/>
              </w:rPr>
              <w:t>specified</w:t>
            </w:r>
            <w:r>
              <w:rPr>
                <w:spacing w:val="-9"/>
                <w:sz w:val="20"/>
              </w:rPr>
              <w:t xml:space="preserve"> </w:t>
            </w:r>
            <w:r>
              <w:rPr>
                <w:sz w:val="20"/>
              </w:rPr>
              <w:t>in</w:t>
            </w:r>
            <w:r>
              <w:rPr>
                <w:spacing w:val="-8"/>
                <w:sz w:val="20"/>
              </w:rPr>
              <w:t xml:space="preserve"> </w:t>
            </w:r>
            <w:r>
              <w:rPr>
                <w:sz w:val="20"/>
              </w:rPr>
              <w:t>this</w:t>
            </w:r>
            <w:r>
              <w:rPr>
                <w:spacing w:val="-9"/>
                <w:sz w:val="20"/>
              </w:rPr>
              <w:t xml:space="preserve"> </w:t>
            </w:r>
            <w:r>
              <w:rPr>
                <w:spacing w:val="-2"/>
                <w:sz w:val="20"/>
              </w:rPr>
              <w:t>clause;</w:t>
            </w:r>
          </w:p>
          <w:p w14:paraId="08902666" w14:textId="77777777" w:rsidR="00AB42E2" w:rsidRDefault="00E469B8">
            <w:pPr>
              <w:pStyle w:val="TableParagraph"/>
              <w:numPr>
                <w:ilvl w:val="0"/>
                <w:numId w:val="29"/>
              </w:numPr>
              <w:tabs>
                <w:tab w:val="left" w:pos="430"/>
              </w:tabs>
              <w:spacing w:before="1"/>
              <w:ind w:right="96" w:firstLine="0"/>
              <w:jc w:val="both"/>
              <w:rPr>
                <w:sz w:val="20"/>
              </w:rPr>
            </w:pPr>
            <w:r>
              <w:rPr>
                <w:sz w:val="20"/>
              </w:rPr>
              <w:t>embargoes established by government bodies, prohibitions and restrictions established by re</w:t>
            </w:r>
            <w:r>
              <w:rPr>
                <w:sz w:val="20"/>
              </w:rPr>
              <w:t>gulatory legal acts of the Republic</w:t>
            </w:r>
            <w:r>
              <w:rPr>
                <w:spacing w:val="-14"/>
                <w:sz w:val="20"/>
              </w:rPr>
              <w:t xml:space="preserve"> </w:t>
            </w:r>
            <w:r>
              <w:rPr>
                <w:sz w:val="20"/>
              </w:rPr>
              <w:t>of</w:t>
            </w:r>
            <w:r>
              <w:rPr>
                <w:spacing w:val="-14"/>
                <w:sz w:val="20"/>
              </w:rPr>
              <w:t xml:space="preserve"> </w:t>
            </w:r>
            <w:r>
              <w:rPr>
                <w:sz w:val="20"/>
              </w:rPr>
              <w:t>Kazakhstan,</w:t>
            </w:r>
            <w:r>
              <w:rPr>
                <w:spacing w:val="-14"/>
                <w:sz w:val="20"/>
              </w:rPr>
              <w:t xml:space="preserve"> </w:t>
            </w:r>
            <w:r>
              <w:rPr>
                <w:sz w:val="20"/>
              </w:rPr>
              <w:t>including</w:t>
            </w:r>
            <w:r>
              <w:rPr>
                <w:spacing w:val="-14"/>
                <w:sz w:val="20"/>
              </w:rPr>
              <w:t xml:space="preserve"> </w:t>
            </w:r>
            <w:r>
              <w:rPr>
                <w:sz w:val="20"/>
              </w:rPr>
              <w:t>introduction of a state of emergency on the territory of the Republic</w:t>
            </w:r>
            <w:r>
              <w:rPr>
                <w:spacing w:val="-6"/>
                <w:sz w:val="20"/>
              </w:rPr>
              <w:t xml:space="preserve"> </w:t>
            </w:r>
            <w:r>
              <w:rPr>
                <w:sz w:val="20"/>
              </w:rPr>
              <w:t>of</w:t>
            </w:r>
            <w:r>
              <w:rPr>
                <w:spacing w:val="-6"/>
                <w:sz w:val="20"/>
              </w:rPr>
              <w:t xml:space="preserve"> </w:t>
            </w:r>
            <w:r>
              <w:rPr>
                <w:sz w:val="20"/>
              </w:rPr>
              <w:t>Kazakhstan</w:t>
            </w:r>
            <w:r>
              <w:rPr>
                <w:spacing w:val="-4"/>
                <w:sz w:val="20"/>
              </w:rPr>
              <w:t xml:space="preserve"> </w:t>
            </w:r>
            <w:r>
              <w:rPr>
                <w:sz w:val="20"/>
              </w:rPr>
              <w:t>or</w:t>
            </w:r>
            <w:r>
              <w:rPr>
                <w:spacing w:val="-5"/>
                <w:sz w:val="20"/>
              </w:rPr>
              <w:t xml:space="preserve"> </w:t>
            </w:r>
            <w:r>
              <w:rPr>
                <w:sz w:val="20"/>
              </w:rPr>
              <w:t>its</w:t>
            </w:r>
            <w:r>
              <w:rPr>
                <w:spacing w:val="-5"/>
                <w:sz w:val="20"/>
              </w:rPr>
              <w:t xml:space="preserve"> </w:t>
            </w:r>
            <w:r>
              <w:rPr>
                <w:sz w:val="20"/>
              </w:rPr>
              <w:t>individual</w:t>
            </w:r>
            <w:r>
              <w:rPr>
                <w:spacing w:val="-1"/>
                <w:sz w:val="20"/>
              </w:rPr>
              <w:t xml:space="preserve"> </w:t>
            </w:r>
            <w:r>
              <w:rPr>
                <w:spacing w:val="-2"/>
                <w:sz w:val="20"/>
              </w:rPr>
              <w:t>parts,</w:t>
            </w:r>
          </w:p>
          <w:p w14:paraId="1D1DBA46" w14:textId="77777777" w:rsidR="00AB42E2" w:rsidRDefault="00E469B8">
            <w:pPr>
              <w:pStyle w:val="TableParagraph"/>
              <w:spacing w:line="228" w:lineRule="exact"/>
              <w:ind w:left="107" w:right="99"/>
              <w:rPr>
                <w:sz w:val="20"/>
              </w:rPr>
            </w:pPr>
            <w:r>
              <w:rPr>
                <w:sz w:val="20"/>
              </w:rPr>
              <w:t xml:space="preserve">acts of authorized state bodies and local </w:t>
            </w:r>
            <w:proofErr w:type="gramStart"/>
            <w:r>
              <w:rPr>
                <w:sz w:val="20"/>
              </w:rPr>
              <w:t>executive</w:t>
            </w:r>
            <w:r>
              <w:rPr>
                <w:spacing w:val="76"/>
                <w:sz w:val="20"/>
              </w:rPr>
              <w:t xml:space="preserve">  </w:t>
            </w:r>
            <w:r>
              <w:rPr>
                <w:sz w:val="20"/>
              </w:rPr>
              <w:t>bodies</w:t>
            </w:r>
            <w:proofErr w:type="gramEnd"/>
            <w:r>
              <w:rPr>
                <w:sz w:val="20"/>
              </w:rPr>
              <w:t>,</w:t>
            </w:r>
            <w:r>
              <w:rPr>
                <w:spacing w:val="77"/>
                <w:sz w:val="20"/>
              </w:rPr>
              <w:t xml:space="preserve">  </w:t>
            </w:r>
            <w:r>
              <w:rPr>
                <w:sz w:val="20"/>
              </w:rPr>
              <w:t>including</w:t>
            </w:r>
            <w:r>
              <w:rPr>
                <w:spacing w:val="75"/>
                <w:sz w:val="20"/>
              </w:rPr>
              <w:t xml:space="preserve">  </w:t>
            </w:r>
            <w:r>
              <w:rPr>
                <w:spacing w:val="-2"/>
                <w:sz w:val="20"/>
              </w:rPr>
              <w:t>quarantine</w:t>
            </w:r>
          </w:p>
        </w:tc>
        <w:tc>
          <w:tcPr>
            <w:tcW w:w="4700" w:type="dxa"/>
          </w:tcPr>
          <w:p w14:paraId="187FD125" w14:textId="77777777" w:rsidR="00AB42E2" w:rsidRDefault="00E469B8">
            <w:pPr>
              <w:pStyle w:val="TableParagraph"/>
              <w:numPr>
                <w:ilvl w:val="0"/>
                <w:numId w:val="28"/>
              </w:numPr>
              <w:tabs>
                <w:tab w:val="left" w:pos="568"/>
              </w:tabs>
              <w:ind w:right="504" w:firstLine="0"/>
              <w:rPr>
                <w:rFonts w:ascii="Arial" w:hAnsi="Arial"/>
                <w:b/>
              </w:rPr>
            </w:pPr>
            <w:proofErr w:type="spellStart"/>
            <w:r>
              <w:rPr>
                <w:rFonts w:ascii="Arial" w:hAnsi="Arial"/>
                <w:b/>
              </w:rPr>
              <w:t>Об</w:t>
            </w:r>
            <w:r>
              <w:rPr>
                <w:rFonts w:ascii="Arial" w:hAnsi="Arial"/>
                <w:b/>
              </w:rPr>
              <w:t>стоятельства</w:t>
            </w:r>
            <w:proofErr w:type="spellEnd"/>
            <w:r>
              <w:rPr>
                <w:rFonts w:ascii="Arial" w:hAnsi="Arial"/>
                <w:b/>
                <w:spacing w:val="-16"/>
              </w:rPr>
              <w:t xml:space="preserve"> </w:t>
            </w:r>
            <w:proofErr w:type="spellStart"/>
            <w:r>
              <w:rPr>
                <w:rFonts w:ascii="Arial" w:hAnsi="Arial"/>
                <w:b/>
              </w:rPr>
              <w:t>непреодолимой</w:t>
            </w:r>
            <w:proofErr w:type="spellEnd"/>
            <w:r>
              <w:rPr>
                <w:rFonts w:ascii="Arial" w:hAnsi="Arial"/>
                <w:b/>
              </w:rPr>
              <w:t xml:space="preserve"> </w:t>
            </w:r>
            <w:proofErr w:type="spellStart"/>
            <w:r>
              <w:rPr>
                <w:rFonts w:ascii="Arial" w:hAnsi="Arial"/>
                <w:b/>
                <w:spacing w:val="-4"/>
              </w:rPr>
              <w:t>силы</w:t>
            </w:r>
            <w:proofErr w:type="spellEnd"/>
          </w:p>
          <w:p w14:paraId="7A873761" w14:textId="77777777" w:rsidR="00AB42E2" w:rsidRPr="00E469B8" w:rsidRDefault="00E469B8">
            <w:pPr>
              <w:pStyle w:val="TableParagraph"/>
              <w:numPr>
                <w:ilvl w:val="1"/>
                <w:numId w:val="28"/>
              </w:numPr>
              <w:tabs>
                <w:tab w:val="left" w:pos="566"/>
              </w:tabs>
              <w:spacing w:line="244" w:lineRule="auto"/>
              <w:ind w:right="100" w:firstLine="0"/>
              <w:jc w:val="both"/>
              <w:rPr>
                <w:rFonts w:ascii="Microsoft Sans Serif" w:hAnsi="Microsoft Sans Serif"/>
                <w:sz w:val="20"/>
                <w:lang w:val="ru-RU"/>
              </w:rPr>
            </w:pPr>
            <w:r w:rsidRPr="00E469B8">
              <w:rPr>
                <w:rFonts w:ascii="Microsoft Sans Serif" w:hAnsi="Microsoft Sans Serif"/>
                <w:sz w:val="20"/>
                <w:lang w:val="ru-RU"/>
              </w:rPr>
              <w:t>Под обстоятельствами непреодолимой силы понимаются:</w:t>
            </w:r>
          </w:p>
          <w:p w14:paraId="30647442" w14:textId="77777777" w:rsidR="00AB42E2" w:rsidRPr="00E469B8" w:rsidRDefault="00E469B8">
            <w:pPr>
              <w:pStyle w:val="TableParagraph"/>
              <w:numPr>
                <w:ilvl w:val="0"/>
                <w:numId w:val="27"/>
              </w:numPr>
              <w:tabs>
                <w:tab w:val="left" w:pos="567"/>
              </w:tabs>
              <w:spacing w:line="244" w:lineRule="auto"/>
              <w:ind w:right="100" w:firstLine="0"/>
              <w:jc w:val="both"/>
              <w:rPr>
                <w:rFonts w:ascii="Microsoft Sans Serif" w:hAnsi="Microsoft Sans Serif"/>
                <w:sz w:val="20"/>
                <w:lang w:val="ru-RU"/>
              </w:rPr>
            </w:pPr>
            <w:r w:rsidRPr="00E469B8">
              <w:rPr>
                <w:rFonts w:ascii="Microsoft Sans Serif" w:hAnsi="Microsoft Sans Serif"/>
                <w:sz w:val="20"/>
                <w:lang w:val="ru-RU"/>
              </w:rPr>
              <w:t>природные катастрофы, землетрясения, наводнения, сели, пожары и иные стихийные бедствия, повлекшие невозможность исполнения или препятствующие исполнению Стороной своих обязательств и происходящие в</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месте</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нахождения</w:t>
            </w:r>
            <w:r w:rsidRPr="00E469B8">
              <w:rPr>
                <w:rFonts w:ascii="Microsoft Sans Serif" w:hAnsi="Microsoft Sans Serif"/>
                <w:spacing w:val="-5"/>
                <w:sz w:val="20"/>
                <w:lang w:val="ru-RU"/>
              </w:rPr>
              <w:t xml:space="preserve"> </w:t>
            </w:r>
            <w:r w:rsidRPr="00E469B8">
              <w:rPr>
                <w:rFonts w:ascii="Microsoft Sans Serif" w:hAnsi="Microsoft Sans Serif"/>
                <w:sz w:val="20"/>
                <w:lang w:val="ru-RU"/>
              </w:rPr>
              <w:t>головного</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офиса</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 xml:space="preserve">Стороны, ссылающейся на </w:t>
            </w:r>
            <w:r w:rsidRPr="00E469B8">
              <w:rPr>
                <w:rFonts w:ascii="Microsoft Sans Serif" w:hAnsi="Microsoft Sans Serif"/>
                <w:sz w:val="20"/>
                <w:lang w:val="ru-RU"/>
              </w:rPr>
              <w:t xml:space="preserve">указанные стихийные </w:t>
            </w:r>
            <w:r w:rsidRPr="00E469B8">
              <w:rPr>
                <w:rFonts w:ascii="Microsoft Sans Serif" w:hAnsi="Microsoft Sans Serif"/>
                <w:spacing w:val="-2"/>
                <w:sz w:val="20"/>
                <w:lang w:val="ru-RU"/>
              </w:rPr>
              <w:t>бедствия;</w:t>
            </w:r>
          </w:p>
          <w:p w14:paraId="18CCD0BC" w14:textId="77777777" w:rsidR="00AB42E2" w:rsidRDefault="00E469B8">
            <w:pPr>
              <w:pStyle w:val="TableParagraph"/>
              <w:numPr>
                <w:ilvl w:val="0"/>
                <w:numId w:val="27"/>
              </w:numPr>
              <w:tabs>
                <w:tab w:val="left" w:pos="567"/>
                <w:tab w:val="left" w:pos="1528"/>
                <w:tab w:val="left" w:pos="3158"/>
              </w:tabs>
              <w:spacing w:line="242" w:lineRule="auto"/>
              <w:ind w:right="100" w:firstLine="0"/>
              <w:jc w:val="both"/>
              <w:rPr>
                <w:rFonts w:ascii="Microsoft Sans Serif" w:hAnsi="Microsoft Sans Serif"/>
                <w:sz w:val="20"/>
              </w:rPr>
            </w:pPr>
            <w:r w:rsidRPr="00E469B8">
              <w:rPr>
                <w:rFonts w:ascii="Microsoft Sans Serif" w:hAnsi="Microsoft Sans Serif"/>
                <w:sz w:val="20"/>
                <w:lang w:val="ru-RU"/>
              </w:rPr>
              <w:t xml:space="preserve">война, военные действия любого характера, блокада, террористические акты, революции, народные волнения, забастовки, </w:t>
            </w:r>
            <w:r w:rsidRPr="00E469B8">
              <w:rPr>
                <w:rFonts w:ascii="Microsoft Sans Serif" w:hAnsi="Microsoft Sans Serif"/>
                <w:spacing w:val="-2"/>
                <w:sz w:val="20"/>
                <w:lang w:val="ru-RU"/>
              </w:rPr>
              <w:t>локауты,</w:t>
            </w:r>
            <w:r w:rsidRPr="00E469B8">
              <w:rPr>
                <w:rFonts w:ascii="Microsoft Sans Serif" w:hAnsi="Microsoft Sans Serif"/>
                <w:sz w:val="20"/>
                <w:lang w:val="ru-RU"/>
              </w:rPr>
              <w:tab/>
            </w:r>
            <w:r w:rsidRPr="00E469B8">
              <w:rPr>
                <w:rFonts w:ascii="Microsoft Sans Serif" w:hAnsi="Microsoft Sans Serif"/>
                <w:spacing w:val="-2"/>
                <w:sz w:val="20"/>
                <w:lang w:val="ru-RU"/>
              </w:rPr>
              <w:t>повлекшие</w:t>
            </w:r>
            <w:r w:rsidRPr="00E469B8">
              <w:rPr>
                <w:rFonts w:ascii="Microsoft Sans Serif" w:hAnsi="Microsoft Sans Serif"/>
                <w:sz w:val="20"/>
                <w:lang w:val="ru-RU"/>
              </w:rPr>
              <w:tab/>
            </w:r>
            <w:r w:rsidRPr="00E469B8">
              <w:rPr>
                <w:rFonts w:ascii="Microsoft Sans Serif" w:hAnsi="Microsoft Sans Serif"/>
                <w:spacing w:val="-4"/>
                <w:sz w:val="20"/>
                <w:lang w:val="ru-RU"/>
              </w:rPr>
              <w:t xml:space="preserve">невозможность </w:t>
            </w:r>
            <w:r w:rsidRPr="00E469B8">
              <w:rPr>
                <w:rFonts w:ascii="Microsoft Sans Serif" w:hAnsi="Microsoft Sans Serif"/>
                <w:sz w:val="20"/>
                <w:lang w:val="ru-RU"/>
              </w:rPr>
              <w:t>исполнения или препятствующие исполнению Стороной своих обязательств и происх</w:t>
            </w:r>
            <w:r w:rsidRPr="00E469B8">
              <w:rPr>
                <w:rFonts w:ascii="Microsoft Sans Serif" w:hAnsi="Microsoft Sans Serif"/>
                <w:sz w:val="20"/>
                <w:lang w:val="ru-RU"/>
              </w:rPr>
              <w:t>одящие в</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месте</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нахождения</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головного</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офиса</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(главного банка, штаб</w:t>
            </w:r>
            <w:r w:rsidRPr="00E469B8">
              <w:rPr>
                <w:sz w:val="20"/>
                <w:lang w:val="ru-RU"/>
              </w:rPr>
              <w:t>-</w:t>
            </w:r>
            <w:r w:rsidRPr="00E469B8">
              <w:rPr>
                <w:rFonts w:ascii="Microsoft Sans Serif" w:hAnsi="Microsoft Sans Serif"/>
                <w:sz w:val="20"/>
                <w:lang w:val="ru-RU"/>
              </w:rPr>
              <w:t xml:space="preserve">квартиры и т.д.) </w:t>
            </w:r>
            <w:proofErr w:type="spellStart"/>
            <w:r>
              <w:rPr>
                <w:rFonts w:ascii="Microsoft Sans Serif" w:hAnsi="Microsoft Sans Serif"/>
                <w:sz w:val="20"/>
              </w:rPr>
              <w:t>Стороны</w:t>
            </w:r>
            <w:proofErr w:type="spellEnd"/>
            <w:r>
              <w:rPr>
                <w:rFonts w:ascii="Microsoft Sans Serif" w:hAnsi="Microsoft Sans Serif"/>
                <w:sz w:val="20"/>
              </w:rPr>
              <w:t xml:space="preserve">, </w:t>
            </w:r>
            <w:proofErr w:type="spellStart"/>
            <w:r>
              <w:rPr>
                <w:rFonts w:ascii="Microsoft Sans Serif" w:hAnsi="Microsoft Sans Serif"/>
                <w:sz w:val="20"/>
              </w:rPr>
              <w:t>ссылающейся</w:t>
            </w:r>
            <w:proofErr w:type="spellEnd"/>
            <w:r>
              <w:rPr>
                <w:rFonts w:ascii="Microsoft Sans Serif" w:hAnsi="Microsoft Sans Serif"/>
                <w:sz w:val="20"/>
              </w:rPr>
              <w:t xml:space="preserve"> </w:t>
            </w:r>
            <w:proofErr w:type="spellStart"/>
            <w:r>
              <w:rPr>
                <w:rFonts w:ascii="Microsoft Sans Serif" w:hAnsi="Microsoft Sans Serif"/>
                <w:sz w:val="20"/>
              </w:rPr>
              <w:t>на</w:t>
            </w:r>
            <w:proofErr w:type="spellEnd"/>
            <w:r>
              <w:rPr>
                <w:rFonts w:ascii="Microsoft Sans Serif" w:hAnsi="Microsoft Sans Serif"/>
                <w:sz w:val="20"/>
              </w:rPr>
              <w:t xml:space="preserve"> </w:t>
            </w:r>
            <w:proofErr w:type="spellStart"/>
            <w:r>
              <w:rPr>
                <w:rFonts w:ascii="Microsoft Sans Serif" w:hAnsi="Microsoft Sans Serif"/>
                <w:sz w:val="20"/>
              </w:rPr>
              <w:t>указанные</w:t>
            </w:r>
            <w:proofErr w:type="spellEnd"/>
            <w:r>
              <w:rPr>
                <w:rFonts w:ascii="Microsoft Sans Serif" w:hAnsi="Microsoft Sans Serif"/>
                <w:sz w:val="20"/>
              </w:rPr>
              <w:t xml:space="preserve"> в </w:t>
            </w:r>
            <w:proofErr w:type="spellStart"/>
            <w:r>
              <w:rPr>
                <w:rFonts w:ascii="Microsoft Sans Serif" w:hAnsi="Microsoft Sans Serif"/>
                <w:sz w:val="20"/>
              </w:rPr>
              <w:t>настоящем</w:t>
            </w:r>
            <w:proofErr w:type="spellEnd"/>
            <w:r>
              <w:rPr>
                <w:rFonts w:ascii="Microsoft Sans Serif" w:hAnsi="Microsoft Sans Serif"/>
                <w:sz w:val="20"/>
              </w:rPr>
              <w:t xml:space="preserve"> </w:t>
            </w:r>
            <w:proofErr w:type="spellStart"/>
            <w:r>
              <w:rPr>
                <w:rFonts w:ascii="Microsoft Sans Serif" w:hAnsi="Microsoft Sans Serif"/>
                <w:sz w:val="20"/>
              </w:rPr>
              <w:t>пункте</w:t>
            </w:r>
            <w:proofErr w:type="spellEnd"/>
            <w:r>
              <w:rPr>
                <w:rFonts w:ascii="Microsoft Sans Serif" w:hAnsi="Microsoft Sans Serif"/>
                <w:sz w:val="20"/>
              </w:rPr>
              <w:t xml:space="preserve"> </w:t>
            </w:r>
            <w:proofErr w:type="spellStart"/>
            <w:r>
              <w:rPr>
                <w:rFonts w:ascii="Microsoft Sans Serif" w:hAnsi="Microsoft Sans Serif"/>
                <w:sz w:val="20"/>
              </w:rPr>
              <w:t>события</w:t>
            </w:r>
            <w:proofErr w:type="spellEnd"/>
            <w:r>
              <w:rPr>
                <w:rFonts w:ascii="Microsoft Sans Serif" w:hAnsi="Microsoft Sans Serif"/>
                <w:sz w:val="20"/>
              </w:rPr>
              <w:t>;</w:t>
            </w:r>
          </w:p>
          <w:p w14:paraId="04707E16" w14:textId="77777777" w:rsidR="00AB42E2" w:rsidRPr="00E469B8" w:rsidRDefault="00E469B8">
            <w:pPr>
              <w:pStyle w:val="TableParagraph"/>
              <w:numPr>
                <w:ilvl w:val="0"/>
                <w:numId w:val="27"/>
              </w:numPr>
              <w:tabs>
                <w:tab w:val="left" w:pos="567"/>
                <w:tab w:val="left" w:pos="3153"/>
              </w:tabs>
              <w:spacing w:line="244" w:lineRule="auto"/>
              <w:ind w:right="99" w:firstLine="0"/>
              <w:jc w:val="both"/>
              <w:rPr>
                <w:rFonts w:ascii="Microsoft Sans Serif" w:hAnsi="Microsoft Sans Serif"/>
                <w:sz w:val="20"/>
                <w:lang w:val="ru-RU"/>
              </w:rPr>
            </w:pPr>
            <w:r w:rsidRPr="00E469B8">
              <w:rPr>
                <w:rFonts w:ascii="Microsoft Sans Serif" w:hAnsi="Microsoft Sans Serif"/>
                <w:spacing w:val="-2"/>
                <w:sz w:val="20"/>
                <w:lang w:val="ru-RU"/>
              </w:rPr>
              <w:t>эмбарго,</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установленные </w:t>
            </w:r>
            <w:r w:rsidRPr="00E469B8">
              <w:rPr>
                <w:rFonts w:ascii="Microsoft Sans Serif" w:hAnsi="Microsoft Sans Serif"/>
                <w:sz w:val="20"/>
                <w:lang w:val="ru-RU"/>
              </w:rPr>
              <w:t>государственными</w:t>
            </w:r>
            <w:r w:rsidRPr="00E469B8">
              <w:rPr>
                <w:rFonts w:ascii="Microsoft Sans Serif" w:hAnsi="Microsoft Sans Serif"/>
                <w:spacing w:val="80"/>
                <w:sz w:val="20"/>
                <w:lang w:val="ru-RU"/>
              </w:rPr>
              <w:t xml:space="preserve">  </w:t>
            </w:r>
            <w:r w:rsidRPr="00E469B8">
              <w:rPr>
                <w:rFonts w:ascii="Microsoft Sans Serif" w:hAnsi="Microsoft Sans Serif"/>
                <w:sz w:val="20"/>
                <w:lang w:val="ru-RU"/>
              </w:rPr>
              <w:t>органами,</w:t>
            </w:r>
            <w:r w:rsidRPr="00E469B8">
              <w:rPr>
                <w:rFonts w:ascii="Microsoft Sans Serif" w:hAnsi="Microsoft Sans Serif"/>
                <w:spacing w:val="80"/>
                <w:sz w:val="20"/>
                <w:lang w:val="ru-RU"/>
              </w:rPr>
              <w:t xml:space="preserve">  </w:t>
            </w:r>
            <w:r w:rsidRPr="00E469B8">
              <w:rPr>
                <w:rFonts w:ascii="Microsoft Sans Serif" w:hAnsi="Microsoft Sans Serif"/>
                <w:sz w:val="20"/>
                <w:lang w:val="ru-RU"/>
              </w:rPr>
              <w:t>запреты</w:t>
            </w:r>
            <w:r w:rsidRPr="00E469B8">
              <w:rPr>
                <w:rFonts w:ascii="Microsoft Sans Serif" w:hAnsi="Microsoft Sans Serif"/>
                <w:spacing w:val="80"/>
                <w:sz w:val="20"/>
                <w:lang w:val="ru-RU"/>
              </w:rPr>
              <w:t xml:space="preserve">  </w:t>
            </w:r>
            <w:r w:rsidRPr="00E469B8">
              <w:rPr>
                <w:rFonts w:ascii="Microsoft Sans Serif" w:hAnsi="Microsoft Sans Serif"/>
                <w:sz w:val="20"/>
                <w:lang w:val="ru-RU"/>
              </w:rPr>
              <w:t>и</w:t>
            </w:r>
          </w:p>
        </w:tc>
      </w:tr>
    </w:tbl>
    <w:p w14:paraId="5DE47E73" w14:textId="77777777" w:rsidR="00AB42E2" w:rsidRPr="00E469B8" w:rsidRDefault="00AB42E2">
      <w:pPr>
        <w:spacing w:line="244" w:lineRule="auto"/>
        <w:jc w:val="both"/>
        <w:rPr>
          <w:rFonts w:ascii="Microsoft Sans Serif" w:hAnsi="Microsoft Sans Serif"/>
          <w:sz w:val="20"/>
          <w:lang w:val="ru-RU"/>
        </w:rPr>
        <w:sectPr w:rsidR="00AB42E2" w:rsidRPr="00E469B8">
          <w:pgSz w:w="11910" w:h="16840"/>
          <w:pgMar w:top="1440" w:right="1400" w:bottom="1060" w:left="1320" w:header="730" w:footer="862" w:gutter="0"/>
          <w:cols w:space="720"/>
        </w:sectPr>
      </w:pPr>
    </w:p>
    <w:p w14:paraId="21D3F133" w14:textId="77777777" w:rsidR="00AB42E2" w:rsidRPr="00E469B8" w:rsidRDefault="00AB42E2">
      <w:pPr>
        <w:pStyle w:val="a3"/>
        <w:rPr>
          <w:rFonts w:ascii="Arial"/>
          <w:sz w:val="7"/>
          <w:lang w:val="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rsidRPr="00E469B8" w14:paraId="527D6672" w14:textId="77777777">
        <w:trPr>
          <w:trHeight w:val="13801"/>
        </w:trPr>
        <w:tc>
          <w:tcPr>
            <w:tcW w:w="4263" w:type="dxa"/>
          </w:tcPr>
          <w:p w14:paraId="5AD8E8D3" w14:textId="77777777" w:rsidR="00AB42E2" w:rsidRDefault="00E469B8">
            <w:pPr>
              <w:pStyle w:val="TableParagraph"/>
              <w:ind w:left="107" w:right="98"/>
              <w:rPr>
                <w:sz w:val="20"/>
              </w:rPr>
            </w:pPr>
            <w:r>
              <w:rPr>
                <w:sz w:val="20"/>
              </w:rPr>
              <w:t>announcements,</w:t>
            </w:r>
            <w:r>
              <w:rPr>
                <w:spacing w:val="-14"/>
                <w:sz w:val="20"/>
              </w:rPr>
              <w:t xml:space="preserve"> </w:t>
            </w:r>
            <w:r>
              <w:rPr>
                <w:sz w:val="20"/>
              </w:rPr>
              <w:t>lawful</w:t>
            </w:r>
            <w:r>
              <w:rPr>
                <w:spacing w:val="-14"/>
                <w:sz w:val="20"/>
              </w:rPr>
              <w:t xml:space="preserve"> </w:t>
            </w:r>
            <w:r>
              <w:rPr>
                <w:sz w:val="20"/>
              </w:rPr>
              <w:t>blocking</w:t>
            </w:r>
            <w:r>
              <w:rPr>
                <w:spacing w:val="-14"/>
                <w:sz w:val="20"/>
              </w:rPr>
              <w:t xml:space="preserve"> </w:t>
            </w:r>
            <w:r>
              <w:rPr>
                <w:sz w:val="20"/>
              </w:rPr>
              <w:t>or</w:t>
            </w:r>
            <w:r>
              <w:rPr>
                <w:spacing w:val="-14"/>
                <w:sz w:val="20"/>
              </w:rPr>
              <w:t xml:space="preserve"> </w:t>
            </w:r>
            <w:r>
              <w:rPr>
                <w:sz w:val="20"/>
              </w:rPr>
              <w:t>changes</w:t>
            </w:r>
            <w:r>
              <w:rPr>
                <w:spacing w:val="-14"/>
                <w:sz w:val="20"/>
              </w:rPr>
              <w:t xml:space="preserve"> </w:t>
            </w:r>
            <w:r>
              <w:rPr>
                <w:sz w:val="20"/>
              </w:rPr>
              <w:t>in the laws of the Republic of Kazakhstan, including states other than the Republic of Kazakhstan, resulting in the impossibility to discharge or preventing the Party from discharge of its obligations under the Agreement</w:t>
            </w:r>
            <w:r>
              <w:rPr>
                <w:spacing w:val="-14"/>
                <w:sz w:val="20"/>
              </w:rPr>
              <w:t xml:space="preserve"> </w:t>
            </w:r>
            <w:r>
              <w:rPr>
                <w:sz w:val="20"/>
              </w:rPr>
              <w:t>and</w:t>
            </w:r>
            <w:r>
              <w:rPr>
                <w:spacing w:val="-14"/>
                <w:sz w:val="20"/>
              </w:rPr>
              <w:t xml:space="preserve"> </w:t>
            </w:r>
            <w:r>
              <w:rPr>
                <w:sz w:val="20"/>
              </w:rPr>
              <w:t>occurring</w:t>
            </w:r>
            <w:r>
              <w:rPr>
                <w:spacing w:val="-14"/>
                <w:sz w:val="20"/>
              </w:rPr>
              <w:t xml:space="preserve"> </w:t>
            </w:r>
            <w:r>
              <w:rPr>
                <w:sz w:val="20"/>
              </w:rPr>
              <w:t>a</w:t>
            </w:r>
            <w:r>
              <w:rPr>
                <w:sz w:val="20"/>
              </w:rPr>
              <w:t>t</w:t>
            </w:r>
            <w:r>
              <w:rPr>
                <w:spacing w:val="-12"/>
                <w:sz w:val="20"/>
              </w:rPr>
              <w:t xml:space="preserve"> </w:t>
            </w:r>
            <w:r>
              <w:rPr>
                <w:sz w:val="20"/>
              </w:rPr>
              <w:t>the</w:t>
            </w:r>
            <w:r>
              <w:rPr>
                <w:spacing w:val="-14"/>
                <w:sz w:val="20"/>
              </w:rPr>
              <w:t xml:space="preserve"> </w:t>
            </w:r>
            <w:r>
              <w:rPr>
                <w:sz w:val="20"/>
              </w:rPr>
              <w:t>location</w:t>
            </w:r>
            <w:r>
              <w:rPr>
                <w:spacing w:val="-13"/>
                <w:sz w:val="20"/>
              </w:rPr>
              <w:t xml:space="preserve"> </w:t>
            </w:r>
            <w:r>
              <w:rPr>
                <w:sz w:val="20"/>
              </w:rPr>
              <w:t>of</w:t>
            </w:r>
            <w:r>
              <w:rPr>
                <w:spacing w:val="-14"/>
                <w:sz w:val="20"/>
              </w:rPr>
              <w:t xml:space="preserve"> </w:t>
            </w:r>
            <w:r>
              <w:rPr>
                <w:sz w:val="20"/>
              </w:rPr>
              <w:t>the head</w:t>
            </w:r>
            <w:r>
              <w:rPr>
                <w:spacing w:val="-7"/>
                <w:sz w:val="20"/>
              </w:rPr>
              <w:t xml:space="preserve"> </w:t>
            </w:r>
            <w:r>
              <w:rPr>
                <w:sz w:val="20"/>
              </w:rPr>
              <w:t>office</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Party</w:t>
            </w:r>
            <w:r>
              <w:rPr>
                <w:spacing w:val="-7"/>
                <w:sz w:val="20"/>
              </w:rPr>
              <w:t xml:space="preserve"> </w:t>
            </w:r>
            <w:r>
              <w:rPr>
                <w:sz w:val="20"/>
              </w:rPr>
              <w:t>referring</w:t>
            </w:r>
            <w:r>
              <w:rPr>
                <w:spacing w:val="-9"/>
                <w:sz w:val="20"/>
              </w:rPr>
              <w:t xml:space="preserve"> </w:t>
            </w:r>
            <w:r>
              <w:rPr>
                <w:sz w:val="20"/>
              </w:rPr>
              <w:t>to</w:t>
            </w:r>
            <w:r>
              <w:rPr>
                <w:spacing w:val="-6"/>
                <w:sz w:val="20"/>
              </w:rPr>
              <w:t xml:space="preserve"> </w:t>
            </w:r>
            <w:r>
              <w:rPr>
                <w:sz w:val="20"/>
              </w:rPr>
              <w:t>the</w:t>
            </w:r>
            <w:r>
              <w:rPr>
                <w:spacing w:val="-7"/>
                <w:sz w:val="20"/>
              </w:rPr>
              <w:t xml:space="preserve"> </w:t>
            </w:r>
            <w:r>
              <w:rPr>
                <w:sz w:val="20"/>
              </w:rPr>
              <w:t>events specified in this clause;</w:t>
            </w:r>
          </w:p>
          <w:p w14:paraId="4E68C270" w14:textId="77777777" w:rsidR="00AB42E2" w:rsidRDefault="00E469B8">
            <w:pPr>
              <w:pStyle w:val="TableParagraph"/>
              <w:numPr>
                <w:ilvl w:val="0"/>
                <w:numId w:val="26"/>
              </w:numPr>
              <w:tabs>
                <w:tab w:val="left" w:pos="327"/>
              </w:tabs>
              <w:spacing w:before="1"/>
              <w:ind w:right="97" w:firstLine="0"/>
              <w:jc w:val="both"/>
              <w:rPr>
                <w:sz w:val="20"/>
              </w:rPr>
            </w:pPr>
            <w:r>
              <w:rPr>
                <w:sz w:val="20"/>
              </w:rPr>
              <w:t>malfunction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software</w:t>
            </w:r>
            <w:r>
              <w:rPr>
                <w:spacing w:val="-14"/>
                <w:sz w:val="20"/>
              </w:rPr>
              <w:t xml:space="preserve"> </w:t>
            </w:r>
            <w:r>
              <w:rPr>
                <w:sz w:val="20"/>
              </w:rPr>
              <w:t>and</w:t>
            </w:r>
            <w:r>
              <w:rPr>
                <w:spacing w:val="-14"/>
                <w:sz w:val="20"/>
              </w:rPr>
              <w:t xml:space="preserve"> </w:t>
            </w:r>
            <w:r>
              <w:rPr>
                <w:sz w:val="20"/>
              </w:rPr>
              <w:t>hardware</w:t>
            </w:r>
            <w:r>
              <w:rPr>
                <w:spacing w:val="-14"/>
                <w:sz w:val="20"/>
              </w:rPr>
              <w:t xml:space="preserve"> </w:t>
            </w:r>
            <w:r>
              <w:rPr>
                <w:sz w:val="20"/>
              </w:rPr>
              <w:t>of the Clearing Center or other infrastructure entities of the organized securities market, foreign exchange market, d</w:t>
            </w:r>
            <w:r>
              <w:rPr>
                <w:sz w:val="20"/>
              </w:rPr>
              <w:t>erivatives market and other sections of exchange markets, activities of which may significantly affect the discharge by the Clearing Center of its obligations under the Agreement;</w:t>
            </w:r>
          </w:p>
          <w:p w14:paraId="23F83016" w14:textId="77777777" w:rsidR="00AB42E2" w:rsidRDefault="00E469B8">
            <w:pPr>
              <w:pStyle w:val="TableParagraph"/>
              <w:numPr>
                <w:ilvl w:val="0"/>
                <w:numId w:val="26"/>
              </w:numPr>
              <w:tabs>
                <w:tab w:val="left" w:pos="526"/>
              </w:tabs>
              <w:spacing w:before="1"/>
              <w:ind w:right="99" w:firstLine="0"/>
              <w:jc w:val="both"/>
              <w:rPr>
                <w:sz w:val="20"/>
              </w:rPr>
            </w:pPr>
            <w:r>
              <w:rPr>
                <w:sz w:val="20"/>
              </w:rPr>
              <w:t>temporary suspension or complete cessation</w:t>
            </w:r>
            <w:r>
              <w:rPr>
                <w:spacing w:val="-6"/>
                <w:sz w:val="20"/>
              </w:rPr>
              <w:t xml:space="preserve"> </w:t>
            </w:r>
            <w:r>
              <w:rPr>
                <w:sz w:val="20"/>
              </w:rPr>
              <w:t>of</w:t>
            </w:r>
            <w:r>
              <w:rPr>
                <w:spacing w:val="-5"/>
                <w:sz w:val="20"/>
              </w:rPr>
              <w:t xml:space="preserve"> </w:t>
            </w:r>
            <w:r>
              <w:rPr>
                <w:sz w:val="20"/>
              </w:rPr>
              <w:t>operations</w:t>
            </w:r>
            <w:r>
              <w:rPr>
                <w:spacing w:val="-4"/>
                <w:sz w:val="20"/>
              </w:rPr>
              <w:t xml:space="preserve"> </w:t>
            </w:r>
            <w:r>
              <w:rPr>
                <w:sz w:val="20"/>
              </w:rPr>
              <w:t>of</w:t>
            </w:r>
            <w:r>
              <w:rPr>
                <w:spacing w:val="-5"/>
                <w:sz w:val="20"/>
              </w:rPr>
              <w:t xml:space="preserve"> </w:t>
            </w:r>
            <w:r>
              <w:rPr>
                <w:sz w:val="20"/>
              </w:rPr>
              <w:t>servicing</w:t>
            </w:r>
            <w:r>
              <w:rPr>
                <w:spacing w:val="-6"/>
                <w:sz w:val="20"/>
              </w:rPr>
              <w:t xml:space="preserve"> </w:t>
            </w:r>
            <w:r>
              <w:rPr>
                <w:sz w:val="20"/>
              </w:rPr>
              <w:t>banks,</w:t>
            </w:r>
            <w:r>
              <w:rPr>
                <w:spacing w:val="-5"/>
                <w:sz w:val="20"/>
              </w:rPr>
              <w:t xml:space="preserve"> </w:t>
            </w:r>
            <w:r>
              <w:rPr>
                <w:sz w:val="20"/>
              </w:rPr>
              <w:t>as well as other circumstances, occurrence of which makes it impossible to discharge or prevents the Party from discharge of its obligations under the Agreement and taking place at the location of the head office of the Party referring to the events speci</w:t>
            </w:r>
            <w:r>
              <w:rPr>
                <w:sz w:val="20"/>
              </w:rPr>
              <w:t xml:space="preserve">fied in this </w:t>
            </w:r>
            <w:r>
              <w:rPr>
                <w:spacing w:val="-2"/>
                <w:sz w:val="20"/>
              </w:rPr>
              <w:t>clause.</w:t>
            </w:r>
          </w:p>
          <w:p w14:paraId="035976F7" w14:textId="77777777" w:rsidR="00AB42E2" w:rsidRDefault="00E469B8">
            <w:pPr>
              <w:pStyle w:val="TableParagraph"/>
              <w:numPr>
                <w:ilvl w:val="1"/>
                <w:numId w:val="25"/>
              </w:numPr>
              <w:tabs>
                <w:tab w:val="left" w:pos="523"/>
              </w:tabs>
              <w:ind w:right="99" w:firstLine="0"/>
              <w:jc w:val="both"/>
              <w:rPr>
                <w:sz w:val="20"/>
              </w:rPr>
            </w:pPr>
            <w:r>
              <w:rPr>
                <w:sz w:val="20"/>
              </w:rPr>
              <w:t>A document confirming occurrence of a force majeure circumstance from those specified in sub-clauses 1)-3) clause 7.1. of the</w:t>
            </w:r>
            <w:r>
              <w:rPr>
                <w:spacing w:val="-14"/>
                <w:sz w:val="20"/>
              </w:rPr>
              <w:t xml:space="preserve"> </w:t>
            </w:r>
            <w:r>
              <w:rPr>
                <w:sz w:val="20"/>
              </w:rPr>
              <w:t>Agreement,</w:t>
            </w:r>
            <w:r>
              <w:rPr>
                <w:spacing w:val="-14"/>
                <w:sz w:val="20"/>
              </w:rPr>
              <w:t xml:space="preserve"> </w:t>
            </w:r>
            <w:r>
              <w:rPr>
                <w:sz w:val="20"/>
              </w:rPr>
              <w:t>and</w:t>
            </w:r>
            <w:r>
              <w:rPr>
                <w:spacing w:val="-14"/>
                <w:sz w:val="20"/>
              </w:rPr>
              <w:t xml:space="preserve"> </w:t>
            </w:r>
            <w:r>
              <w:rPr>
                <w:sz w:val="20"/>
              </w:rPr>
              <w:t>duration</w:t>
            </w:r>
            <w:r>
              <w:rPr>
                <w:spacing w:val="-14"/>
                <w:sz w:val="20"/>
              </w:rPr>
              <w:t xml:space="preserve"> </w:t>
            </w:r>
            <w:r>
              <w:rPr>
                <w:sz w:val="20"/>
              </w:rPr>
              <w:t>of</w:t>
            </w:r>
            <w:r>
              <w:rPr>
                <w:spacing w:val="-14"/>
                <w:sz w:val="20"/>
              </w:rPr>
              <w:t xml:space="preserve"> </w:t>
            </w:r>
            <w:r>
              <w:rPr>
                <w:sz w:val="20"/>
              </w:rPr>
              <w:t>their</w:t>
            </w:r>
            <w:r>
              <w:rPr>
                <w:spacing w:val="-14"/>
                <w:sz w:val="20"/>
              </w:rPr>
              <w:t xml:space="preserve"> </w:t>
            </w:r>
            <w:r>
              <w:rPr>
                <w:sz w:val="20"/>
              </w:rPr>
              <w:t xml:space="preserve">existence shall be a certificate of the Chamber of Commerce and Industry of </w:t>
            </w:r>
            <w:r>
              <w:rPr>
                <w:sz w:val="20"/>
              </w:rPr>
              <w:t>the Republic of Kazakhstan or other competent body (organization) of the relevant state, with the exception</w:t>
            </w:r>
            <w:r>
              <w:rPr>
                <w:spacing w:val="-14"/>
                <w:sz w:val="20"/>
              </w:rPr>
              <w:t xml:space="preserve"> </w:t>
            </w:r>
            <w:r>
              <w:rPr>
                <w:sz w:val="20"/>
              </w:rPr>
              <w:t>of</w:t>
            </w:r>
            <w:r>
              <w:rPr>
                <w:spacing w:val="-14"/>
                <w:sz w:val="20"/>
              </w:rPr>
              <w:t xml:space="preserve"> </w:t>
            </w:r>
            <w:r>
              <w:rPr>
                <w:sz w:val="20"/>
              </w:rPr>
              <w:t>circumstances</w:t>
            </w:r>
            <w:r>
              <w:rPr>
                <w:spacing w:val="-14"/>
                <w:sz w:val="20"/>
              </w:rPr>
              <w:t xml:space="preserve"> </w:t>
            </w:r>
            <w:r>
              <w:rPr>
                <w:sz w:val="20"/>
              </w:rPr>
              <w:t>broadly</w:t>
            </w:r>
            <w:r>
              <w:rPr>
                <w:spacing w:val="-14"/>
                <w:sz w:val="20"/>
              </w:rPr>
              <w:t xml:space="preserve"> </w:t>
            </w:r>
            <w:r>
              <w:rPr>
                <w:sz w:val="20"/>
              </w:rPr>
              <w:t>covered</w:t>
            </w:r>
            <w:r>
              <w:rPr>
                <w:spacing w:val="-14"/>
                <w:sz w:val="20"/>
              </w:rPr>
              <w:t xml:space="preserve"> </w:t>
            </w:r>
            <w:r>
              <w:rPr>
                <w:sz w:val="20"/>
              </w:rPr>
              <w:t>in the</w:t>
            </w:r>
            <w:r>
              <w:rPr>
                <w:spacing w:val="-14"/>
                <w:sz w:val="20"/>
              </w:rPr>
              <w:t xml:space="preserve"> </w:t>
            </w:r>
            <w:r>
              <w:rPr>
                <w:sz w:val="20"/>
              </w:rPr>
              <w:t>media,</w:t>
            </w:r>
            <w:r>
              <w:rPr>
                <w:spacing w:val="-14"/>
                <w:sz w:val="20"/>
              </w:rPr>
              <w:t xml:space="preserve"> </w:t>
            </w:r>
            <w:r>
              <w:rPr>
                <w:sz w:val="20"/>
              </w:rPr>
              <w:t>or</w:t>
            </w:r>
            <w:r>
              <w:rPr>
                <w:spacing w:val="-14"/>
                <w:sz w:val="20"/>
              </w:rPr>
              <w:t xml:space="preserve"> </w:t>
            </w:r>
            <w:r>
              <w:rPr>
                <w:sz w:val="20"/>
              </w:rPr>
              <w:t>arising</w:t>
            </w:r>
            <w:r>
              <w:rPr>
                <w:spacing w:val="-14"/>
                <w:sz w:val="20"/>
              </w:rPr>
              <w:t xml:space="preserve"> </w:t>
            </w:r>
            <w:r>
              <w:rPr>
                <w:sz w:val="20"/>
              </w:rPr>
              <w:t>from</w:t>
            </w:r>
            <w:r>
              <w:rPr>
                <w:spacing w:val="-14"/>
                <w:sz w:val="20"/>
              </w:rPr>
              <w:t xml:space="preserve"> </w:t>
            </w:r>
            <w:r>
              <w:rPr>
                <w:sz w:val="20"/>
              </w:rPr>
              <w:t>regulatory</w:t>
            </w:r>
            <w:r>
              <w:rPr>
                <w:spacing w:val="-14"/>
                <w:sz w:val="20"/>
              </w:rPr>
              <w:t xml:space="preserve"> </w:t>
            </w:r>
            <w:r>
              <w:rPr>
                <w:sz w:val="20"/>
              </w:rPr>
              <w:t>legal</w:t>
            </w:r>
            <w:r>
              <w:rPr>
                <w:spacing w:val="-14"/>
                <w:sz w:val="20"/>
              </w:rPr>
              <w:t xml:space="preserve"> </w:t>
            </w:r>
            <w:r>
              <w:rPr>
                <w:sz w:val="20"/>
              </w:rPr>
              <w:t>acts of the Republic of Kazakhstan, acts of authorized</w:t>
            </w:r>
            <w:r>
              <w:rPr>
                <w:spacing w:val="-9"/>
                <w:sz w:val="20"/>
              </w:rPr>
              <w:t xml:space="preserve"> </w:t>
            </w:r>
            <w:r>
              <w:rPr>
                <w:sz w:val="20"/>
              </w:rPr>
              <w:t>bodies</w:t>
            </w:r>
            <w:r>
              <w:rPr>
                <w:spacing w:val="-8"/>
                <w:sz w:val="20"/>
              </w:rPr>
              <w:t xml:space="preserve"> </w:t>
            </w:r>
            <w:r>
              <w:rPr>
                <w:sz w:val="20"/>
              </w:rPr>
              <w:t>and</w:t>
            </w:r>
            <w:r>
              <w:rPr>
                <w:spacing w:val="-8"/>
                <w:sz w:val="20"/>
              </w:rPr>
              <w:t xml:space="preserve"> </w:t>
            </w:r>
            <w:r>
              <w:rPr>
                <w:sz w:val="20"/>
              </w:rPr>
              <w:t>local</w:t>
            </w:r>
            <w:r>
              <w:rPr>
                <w:spacing w:val="-8"/>
                <w:sz w:val="20"/>
              </w:rPr>
              <w:t xml:space="preserve"> </w:t>
            </w:r>
            <w:r>
              <w:rPr>
                <w:sz w:val="20"/>
              </w:rPr>
              <w:t>executive</w:t>
            </w:r>
            <w:r>
              <w:rPr>
                <w:spacing w:val="-8"/>
                <w:sz w:val="20"/>
              </w:rPr>
              <w:t xml:space="preserve"> </w:t>
            </w:r>
            <w:r>
              <w:rPr>
                <w:spacing w:val="-2"/>
                <w:sz w:val="20"/>
              </w:rPr>
              <w:t>bodies.</w:t>
            </w:r>
          </w:p>
          <w:p w14:paraId="1A359356" w14:textId="77777777" w:rsidR="00AB42E2" w:rsidRDefault="00E469B8">
            <w:pPr>
              <w:pStyle w:val="TableParagraph"/>
              <w:numPr>
                <w:ilvl w:val="1"/>
                <w:numId w:val="25"/>
              </w:numPr>
              <w:tabs>
                <w:tab w:val="left" w:pos="513"/>
              </w:tabs>
              <w:ind w:right="99" w:firstLine="0"/>
              <w:jc w:val="both"/>
              <w:rPr>
                <w:sz w:val="20"/>
              </w:rPr>
            </w:pPr>
            <w:r>
              <w:rPr>
                <w:sz w:val="20"/>
              </w:rPr>
              <w:t>Document which confirms occurrence of a force majeure circumstance, which is specified in sub-clause 4) clause 7.1. of the Agreement, and duration of its validity, sh</w:t>
            </w:r>
            <w:r>
              <w:rPr>
                <w:sz w:val="20"/>
              </w:rPr>
              <w:t>all be a certificate signed by the chief executive officer of the Clearing Center, or a relevant opinion of the Clearing Center.</w:t>
            </w:r>
          </w:p>
          <w:p w14:paraId="14620729" w14:textId="77777777" w:rsidR="00AB42E2" w:rsidRDefault="00E469B8">
            <w:pPr>
              <w:pStyle w:val="TableParagraph"/>
              <w:spacing w:before="1"/>
              <w:ind w:left="107" w:right="99"/>
              <w:rPr>
                <w:sz w:val="20"/>
              </w:rPr>
            </w:pPr>
            <w:r>
              <w:rPr>
                <w:sz w:val="20"/>
              </w:rPr>
              <w:t xml:space="preserve">The certificate must be submitted by the Clearing Center within 7 business days after the circumstance specified in sub-clause </w:t>
            </w:r>
            <w:r>
              <w:rPr>
                <w:sz w:val="20"/>
              </w:rPr>
              <w:t>4) clause 7.1. of the Agreement take place.</w:t>
            </w:r>
          </w:p>
          <w:p w14:paraId="0FB97D39" w14:textId="77777777" w:rsidR="00AB42E2" w:rsidRDefault="00E469B8">
            <w:pPr>
              <w:pStyle w:val="TableParagraph"/>
              <w:numPr>
                <w:ilvl w:val="1"/>
                <w:numId w:val="25"/>
              </w:numPr>
              <w:tabs>
                <w:tab w:val="left" w:pos="604"/>
              </w:tabs>
              <w:ind w:right="101" w:firstLine="0"/>
              <w:jc w:val="both"/>
              <w:rPr>
                <w:sz w:val="20"/>
              </w:rPr>
            </w:pPr>
            <w:r>
              <w:rPr>
                <w:sz w:val="20"/>
              </w:rPr>
              <w:t>The Pool Participant shall have to immediately notify the Clearing Center of occurrence of a force majeure event, its expected duration and its termination.</w:t>
            </w:r>
          </w:p>
          <w:p w14:paraId="5A05B891" w14:textId="77777777" w:rsidR="00AB42E2" w:rsidRDefault="00E469B8">
            <w:pPr>
              <w:pStyle w:val="TableParagraph"/>
              <w:numPr>
                <w:ilvl w:val="1"/>
                <w:numId w:val="25"/>
              </w:numPr>
              <w:tabs>
                <w:tab w:val="left" w:pos="489"/>
              </w:tabs>
              <w:ind w:right="98" w:firstLine="0"/>
              <w:jc w:val="both"/>
              <w:rPr>
                <w:sz w:val="20"/>
              </w:rPr>
            </w:pPr>
            <w:r>
              <w:rPr>
                <w:sz w:val="20"/>
              </w:rPr>
              <w:t>The</w:t>
            </w:r>
            <w:r>
              <w:rPr>
                <w:spacing w:val="-9"/>
                <w:sz w:val="20"/>
              </w:rPr>
              <w:t xml:space="preserve"> </w:t>
            </w:r>
            <w:r>
              <w:rPr>
                <w:sz w:val="20"/>
              </w:rPr>
              <w:t>Party</w:t>
            </w:r>
            <w:r>
              <w:rPr>
                <w:spacing w:val="-9"/>
                <w:sz w:val="20"/>
              </w:rPr>
              <w:t xml:space="preserve"> </w:t>
            </w:r>
            <w:r>
              <w:rPr>
                <w:sz w:val="20"/>
              </w:rPr>
              <w:t>shall</w:t>
            </w:r>
            <w:r>
              <w:rPr>
                <w:spacing w:val="-9"/>
                <w:sz w:val="20"/>
              </w:rPr>
              <w:t xml:space="preserve"> </w:t>
            </w:r>
            <w:r>
              <w:rPr>
                <w:sz w:val="20"/>
              </w:rPr>
              <w:t>not</w:t>
            </w:r>
            <w:r>
              <w:rPr>
                <w:spacing w:val="-9"/>
                <w:sz w:val="20"/>
              </w:rPr>
              <w:t xml:space="preserve"> </w:t>
            </w:r>
            <w:r>
              <w:rPr>
                <w:sz w:val="20"/>
              </w:rPr>
              <w:t>be</w:t>
            </w:r>
            <w:r>
              <w:rPr>
                <w:spacing w:val="-9"/>
                <w:sz w:val="20"/>
              </w:rPr>
              <w:t xml:space="preserve"> </w:t>
            </w:r>
            <w:r>
              <w:rPr>
                <w:sz w:val="20"/>
              </w:rPr>
              <w:t>liable</w:t>
            </w:r>
            <w:r>
              <w:rPr>
                <w:spacing w:val="-9"/>
                <w:sz w:val="20"/>
              </w:rPr>
              <w:t xml:space="preserve"> </w:t>
            </w:r>
            <w:r>
              <w:rPr>
                <w:sz w:val="20"/>
              </w:rPr>
              <w:t>for</w:t>
            </w:r>
            <w:r>
              <w:rPr>
                <w:spacing w:val="-8"/>
                <w:sz w:val="20"/>
              </w:rPr>
              <w:t xml:space="preserve"> </w:t>
            </w:r>
            <w:r>
              <w:rPr>
                <w:sz w:val="20"/>
              </w:rPr>
              <w:t>default</w:t>
            </w:r>
            <w:r>
              <w:rPr>
                <w:spacing w:val="-8"/>
                <w:sz w:val="20"/>
              </w:rPr>
              <w:t xml:space="preserve"> </w:t>
            </w:r>
            <w:r>
              <w:rPr>
                <w:sz w:val="20"/>
              </w:rPr>
              <w:t>on or improper discharge of its obligations under the</w:t>
            </w:r>
            <w:r>
              <w:rPr>
                <w:spacing w:val="-2"/>
                <w:sz w:val="20"/>
              </w:rPr>
              <w:t xml:space="preserve"> </w:t>
            </w:r>
            <w:r>
              <w:rPr>
                <w:sz w:val="20"/>
              </w:rPr>
              <w:t>Agr</w:t>
            </w:r>
            <w:r>
              <w:rPr>
                <w:sz w:val="20"/>
              </w:rPr>
              <w:t>eement</w:t>
            </w:r>
            <w:r>
              <w:rPr>
                <w:spacing w:val="-2"/>
                <w:sz w:val="20"/>
              </w:rPr>
              <w:t xml:space="preserve"> </w:t>
            </w:r>
            <w:r>
              <w:rPr>
                <w:sz w:val="20"/>
              </w:rPr>
              <w:t>when</w:t>
            </w:r>
            <w:r>
              <w:rPr>
                <w:spacing w:val="-2"/>
                <w:sz w:val="20"/>
              </w:rPr>
              <w:t xml:space="preserve"> </w:t>
            </w:r>
            <w:r>
              <w:rPr>
                <w:sz w:val="20"/>
              </w:rPr>
              <w:t>it</w:t>
            </w:r>
            <w:r>
              <w:rPr>
                <w:spacing w:val="-1"/>
                <w:sz w:val="20"/>
              </w:rPr>
              <w:t xml:space="preserve"> </w:t>
            </w:r>
            <w:r>
              <w:rPr>
                <w:sz w:val="20"/>
              </w:rPr>
              <w:t>has</w:t>
            </w:r>
            <w:r>
              <w:rPr>
                <w:spacing w:val="-1"/>
                <w:sz w:val="20"/>
              </w:rPr>
              <w:t xml:space="preserve"> </w:t>
            </w:r>
            <w:r>
              <w:rPr>
                <w:sz w:val="20"/>
              </w:rPr>
              <w:t>been</w:t>
            </w:r>
            <w:r>
              <w:rPr>
                <w:spacing w:val="-2"/>
                <w:sz w:val="20"/>
              </w:rPr>
              <w:t xml:space="preserve"> </w:t>
            </w:r>
            <w:r>
              <w:rPr>
                <w:sz w:val="20"/>
              </w:rPr>
              <w:t>caused</w:t>
            </w:r>
            <w:r>
              <w:rPr>
                <w:spacing w:val="-2"/>
                <w:sz w:val="20"/>
              </w:rPr>
              <w:t xml:space="preserve"> </w:t>
            </w:r>
            <w:r>
              <w:rPr>
                <w:sz w:val="20"/>
              </w:rPr>
              <w:t>by</w:t>
            </w:r>
            <w:r>
              <w:rPr>
                <w:spacing w:val="-1"/>
                <w:sz w:val="20"/>
              </w:rPr>
              <w:t xml:space="preserve"> </w:t>
            </w:r>
            <w:r>
              <w:rPr>
                <w:sz w:val="20"/>
              </w:rPr>
              <w:t>a failure of another Party to discharge its obligations under the Agreement or as provided</w:t>
            </w:r>
            <w:r>
              <w:rPr>
                <w:spacing w:val="35"/>
                <w:sz w:val="20"/>
              </w:rPr>
              <w:t xml:space="preserve"> </w:t>
            </w:r>
            <w:r>
              <w:rPr>
                <w:sz w:val="20"/>
              </w:rPr>
              <w:t>for</w:t>
            </w:r>
            <w:r>
              <w:rPr>
                <w:spacing w:val="36"/>
                <w:sz w:val="20"/>
              </w:rPr>
              <w:t xml:space="preserve"> </w:t>
            </w:r>
            <w:r>
              <w:rPr>
                <w:sz w:val="20"/>
              </w:rPr>
              <w:t>by</w:t>
            </w:r>
            <w:r>
              <w:rPr>
                <w:spacing w:val="36"/>
                <w:sz w:val="20"/>
              </w:rPr>
              <w:t xml:space="preserve"> </w:t>
            </w:r>
            <w:r>
              <w:rPr>
                <w:sz w:val="20"/>
              </w:rPr>
              <w:t>the</w:t>
            </w:r>
            <w:r>
              <w:rPr>
                <w:spacing w:val="35"/>
                <w:sz w:val="20"/>
              </w:rPr>
              <w:t xml:space="preserve"> </w:t>
            </w:r>
            <w:r>
              <w:rPr>
                <w:sz w:val="20"/>
              </w:rPr>
              <w:t>laws</w:t>
            </w:r>
            <w:r>
              <w:rPr>
                <w:spacing w:val="36"/>
                <w:sz w:val="20"/>
              </w:rPr>
              <w:t xml:space="preserve"> </w:t>
            </w:r>
            <w:r>
              <w:rPr>
                <w:sz w:val="20"/>
              </w:rPr>
              <w:t>of</w:t>
            </w:r>
            <w:r>
              <w:rPr>
                <w:spacing w:val="35"/>
                <w:sz w:val="20"/>
              </w:rPr>
              <w:t xml:space="preserve"> </w:t>
            </w:r>
            <w:r>
              <w:rPr>
                <w:sz w:val="20"/>
              </w:rPr>
              <w:t>the</w:t>
            </w:r>
            <w:r>
              <w:rPr>
                <w:spacing w:val="34"/>
                <w:sz w:val="20"/>
              </w:rPr>
              <w:t xml:space="preserve"> </w:t>
            </w:r>
            <w:r>
              <w:rPr>
                <w:sz w:val="20"/>
              </w:rPr>
              <w:t>Republic</w:t>
            </w:r>
            <w:r>
              <w:rPr>
                <w:spacing w:val="36"/>
                <w:sz w:val="20"/>
              </w:rPr>
              <w:t xml:space="preserve"> </w:t>
            </w:r>
            <w:r>
              <w:rPr>
                <w:spacing w:val="-5"/>
                <w:sz w:val="20"/>
              </w:rPr>
              <w:t>of</w:t>
            </w:r>
          </w:p>
          <w:p w14:paraId="288669BF" w14:textId="77777777" w:rsidR="00AB42E2" w:rsidRDefault="00E469B8">
            <w:pPr>
              <w:pStyle w:val="TableParagraph"/>
              <w:spacing w:line="211" w:lineRule="exact"/>
              <w:ind w:left="107"/>
              <w:rPr>
                <w:sz w:val="20"/>
              </w:rPr>
            </w:pPr>
            <w:r>
              <w:rPr>
                <w:sz w:val="20"/>
              </w:rPr>
              <w:t>Kazakhstan</w:t>
            </w:r>
            <w:r>
              <w:rPr>
                <w:spacing w:val="65"/>
                <w:sz w:val="20"/>
              </w:rPr>
              <w:t xml:space="preserve"> </w:t>
            </w:r>
            <w:r>
              <w:rPr>
                <w:sz w:val="20"/>
              </w:rPr>
              <w:t>governing</w:t>
            </w:r>
            <w:r>
              <w:rPr>
                <w:spacing w:val="63"/>
                <w:sz w:val="20"/>
              </w:rPr>
              <w:t xml:space="preserve"> </w:t>
            </w:r>
            <w:r>
              <w:rPr>
                <w:sz w:val="20"/>
              </w:rPr>
              <w:t>the</w:t>
            </w:r>
            <w:r>
              <w:rPr>
                <w:spacing w:val="63"/>
                <w:sz w:val="20"/>
              </w:rPr>
              <w:t xml:space="preserve"> </w:t>
            </w:r>
            <w:r>
              <w:rPr>
                <w:sz w:val="20"/>
              </w:rPr>
              <w:t>relations</w:t>
            </w:r>
            <w:r>
              <w:rPr>
                <w:spacing w:val="65"/>
                <w:sz w:val="20"/>
              </w:rPr>
              <w:t xml:space="preserve"> </w:t>
            </w:r>
            <w:r>
              <w:rPr>
                <w:sz w:val="20"/>
              </w:rPr>
              <w:t>of</w:t>
            </w:r>
            <w:r>
              <w:rPr>
                <w:spacing w:val="63"/>
                <w:sz w:val="20"/>
              </w:rPr>
              <w:t xml:space="preserve"> </w:t>
            </w:r>
            <w:r>
              <w:rPr>
                <w:spacing w:val="-5"/>
                <w:sz w:val="20"/>
              </w:rPr>
              <w:t>the</w:t>
            </w:r>
          </w:p>
        </w:tc>
        <w:tc>
          <w:tcPr>
            <w:tcW w:w="4700" w:type="dxa"/>
          </w:tcPr>
          <w:p w14:paraId="47937A69" w14:textId="77777777" w:rsidR="00AB42E2" w:rsidRPr="00E469B8" w:rsidRDefault="00E469B8">
            <w:pPr>
              <w:pStyle w:val="TableParagraph"/>
              <w:spacing w:before="2" w:line="244" w:lineRule="auto"/>
              <w:ind w:right="99"/>
              <w:rPr>
                <w:rFonts w:ascii="Microsoft Sans Serif" w:hAnsi="Microsoft Sans Serif"/>
                <w:sz w:val="20"/>
                <w:lang w:val="ru-RU"/>
              </w:rPr>
            </w:pPr>
            <w:r w:rsidRPr="00E469B8">
              <w:rPr>
                <w:rFonts w:ascii="Microsoft Sans Serif" w:hAnsi="Microsoft Sans Serif"/>
                <w:sz w:val="20"/>
                <w:lang w:val="ru-RU"/>
              </w:rPr>
              <w:t xml:space="preserve">ограничения, установленные нормативными </w:t>
            </w:r>
            <w:r w:rsidRPr="00E469B8">
              <w:rPr>
                <w:rFonts w:ascii="Microsoft Sans Serif" w:hAnsi="Microsoft Sans Serif"/>
                <w:spacing w:val="-2"/>
                <w:sz w:val="20"/>
                <w:lang w:val="ru-RU"/>
              </w:rPr>
              <w:t>правовыми</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актами</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Республики</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Казахстан,</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в</w:t>
            </w:r>
            <w:r w:rsidRPr="00E469B8">
              <w:rPr>
                <w:rFonts w:ascii="Microsoft Sans Serif" w:hAnsi="Microsoft Sans Serif"/>
                <w:spacing w:val="-10"/>
                <w:sz w:val="20"/>
                <w:lang w:val="ru-RU"/>
              </w:rPr>
              <w:t xml:space="preserve"> </w:t>
            </w:r>
            <w:r w:rsidRPr="00E469B8">
              <w:rPr>
                <w:rFonts w:ascii="Microsoft Sans Serif" w:hAnsi="Microsoft Sans Serif"/>
                <w:spacing w:val="-2"/>
                <w:sz w:val="20"/>
                <w:lang w:val="ru-RU"/>
              </w:rPr>
              <w:t xml:space="preserve">том </w:t>
            </w:r>
            <w:r w:rsidRPr="00E469B8">
              <w:rPr>
                <w:rFonts w:ascii="Microsoft Sans Serif" w:hAnsi="Microsoft Sans Serif"/>
                <w:sz w:val="20"/>
                <w:lang w:val="ru-RU"/>
              </w:rPr>
              <w:t>числе введение чрезвычайного положения на территории Республики Казахстан или отдельных ее частях, актов уполномоченных государственных органов и местных исполнительных ор</w:t>
            </w:r>
            <w:r w:rsidRPr="00E469B8">
              <w:rPr>
                <w:rFonts w:ascii="Microsoft Sans Serif" w:hAnsi="Microsoft Sans Serif"/>
                <w:sz w:val="20"/>
                <w:lang w:val="ru-RU"/>
              </w:rPr>
              <w:t>ганов, в том числе объявления карантина, правомерные блокировки или изменение законодательства Республики Казахстан, в том числе других, помимо Республики Казахстан, государств, повлекшие невозможность исполнения или препятствующие исполнению Стороной свои</w:t>
            </w:r>
            <w:r w:rsidRPr="00E469B8">
              <w:rPr>
                <w:rFonts w:ascii="Microsoft Sans Serif" w:hAnsi="Microsoft Sans Serif"/>
                <w:sz w:val="20"/>
                <w:lang w:val="ru-RU"/>
              </w:rPr>
              <w:t>х обязательств по Договору и происходящие в месте нахождения головного офиса Стороны, ссылающейся на указанные в настоящем пункте события;</w:t>
            </w:r>
          </w:p>
          <w:p w14:paraId="7FCBE68E" w14:textId="77777777" w:rsidR="00AB42E2" w:rsidRDefault="00E469B8">
            <w:pPr>
              <w:pStyle w:val="TableParagraph"/>
              <w:numPr>
                <w:ilvl w:val="0"/>
                <w:numId w:val="24"/>
              </w:numPr>
              <w:tabs>
                <w:tab w:val="left" w:pos="567"/>
              </w:tabs>
              <w:spacing w:line="215" w:lineRule="exact"/>
              <w:ind w:left="567" w:hanging="459"/>
              <w:jc w:val="both"/>
              <w:rPr>
                <w:rFonts w:ascii="Microsoft Sans Serif" w:hAnsi="Microsoft Sans Serif"/>
                <w:sz w:val="20"/>
              </w:rPr>
            </w:pPr>
            <w:proofErr w:type="spellStart"/>
            <w:proofErr w:type="gramStart"/>
            <w:r>
              <w:rPr>
                <w:rFonts w:ascii="Microsoft Sans Serif" w:hAnsi="Microsoft Sans Serif"/>
                <w:sz w:val="20"/>
              </w:rPr>
              <w:t>неисправность</w:t>
            </w:r>
            <w:proofErr w:type="spellEnd"/>
            <w:r>
              <w:rPr>
                <w:rFonts w:ascii="Microsoft Sans Serif" w:hAnsi="Microsoft Sans Serif"/>
                <w:spacing w:val="74"/>
                <w:sz w:val="20"/>
              </w:rPr>
              <w:t xml:space="preserve">  </w:t>
            </w:r>
            <w:proofErr w:type="spellStart"/>
            <w:r>
              <w:rPr>
                <w:rFonts w:ascii="Microsoft Sans Serif" w:hAnsi="Microsoft Sans Serif"/>
                <w:sz w:val="20"/>
              </w:rPr>
              <w:t>программно</w:t>
            </w:r>
            <w:proofErr w:type="gramEnd"/>
            <w:r>
              <w:rPr>
                <w:sz w:val="20"/>
              </w:rPr>
              <w:t>-</w:t>
            </w:r>
            <w:r>
              <w:rPr>
                <w:rFonts w:ascii="Microsoft Sans Serif" w:hAnsi="Microsoft Sans Serif"/>
                <w:spacing w:val="-2"/>
                <w:sz w:val="20"/>
              </w:rPr>
              <w:t>технических</w:t>
            </w:r>
            <w:proofErr w:type="spellEnd"/>
          </w:p>
          <w:p w14:paraId="4C58E2AD" w14:textId="77777777" w:rsidR="00AB42E2" w:rsidRPr="00E469B8" w:rsidRDefault="00E469B8">
            <w:pPr>
              <w:pStyle w:val="TableParagraph"/>
              <w:spacing w:before="2" w:line="244" w:lineRule="auto"/>
              <w:ind w:right="101"/>
              <w:rPr>
                <w:rFonts w:ascii="Microsoft Sans Serif" w:hAnsi="Microsoft Sans Serif"/>
                <w:sz w:val="20"/>
                <w:lang w:val="ru-RU"/>
              </w:rPr>
            </w:pPr>
            <w:r w:rsidRPr="00E469B8">
              <w:rPr>
                <w:rFonts w:ascii="Microsoft Sans Serif" w:hAnsi="Microsoft Sans Serif"/>
                <w:sz w:val="20"/>
                <w:lang w:val="ru-RU"/>
              </w:rPr>
              <w:t>средств Клирингового центра или иных субъектов инфраструктуры организованного р</w:t>
            </w:r>
            <w:r w:rsidRPr="00E469B8">
              <w:rPr>
                <w:rFonts w:ascii="Microsoft Sans Serif" w:hAnsi="Microsoft Sans Serif"/>
                <w:sz w:val="20"/>
                <w:lang w:val="ru-RU"/>
              </w:rPr>
              <w:t>ынка ценных бумаг, валютного рынка, рынка деривативов и иных секций биржевых рынков, чья</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деятельность</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может</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существенно</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влиять</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на выполнение Клиринговым центром своих обязательств по Договору;</w:t>
            </w:r>
          </w:p>
          <w:p w14:paraId="08FCE1E4" w14:textId="77777777" w:rsidR="00AB42E2" w:rsidRPr="00E469B8" w:rsidRDefault="00E469B8">
            <w:pPr>
              <w:pStyle w:val="TableParagraph"/>
              <w:numPr>
                <w:ilvl w:val="0"/>
                <w:numId w:val="24"/>
              </w:numPr>
              <w:tabs>
                <w:tab w:val="left" w:pos="567"/>
                <w:tab w:val="left" w:pos="2797"/>
              </w:tabs>
              <w:spacing w:line="244" w:lineRule="auto"/>
              <w:ind w:left="108" w:right="99" w:firstLine="0"/>
              <w:jc w:val="both"/>
              <w:rPr>
                <w:rFonts w:ascii="Microsoft Sans Serif" w:hAnsi="Microsoft Sans Serif"/>
                <w:sz w:val="20"/>
                <w:lang w:val="ru-RU"/>
              </w:rPr>
            </w:pPr>
            <w:r w:rsidRPr="00E469B8">
              <w:rPr>
                <w:rFonts w:ascii="Microsoft Sans Serif" w:hAnsi="Microsoft Sans Serif"/>
                <w:sz w:val="20"/>
                <w:lang w:val="ru-RU"/>
              </w:rPr>
              <w:t xml:space="preserve">временное приостановление или полное </w:t>
            </w:r>
            <w:r w:rsidRPr="00E469B8">
              <w:rPr>
                <w:rFonts w:ascii="Microsoft Sans Serif" w:hAnsi="Microsoft Sans Serif"/>
                <w:spacing w:val="-2"/>
                <w:sz w:val="20"/>
                <w:lang w:val="ru-RU"/>
              </w:rPr>
              <w:t>прекращение</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функционирования </w:t>
            </w:r>
            <w:r w:rsidRPr="00E469B8">
              <w:rPr>
                <w:rFonts w:ascii="Microsoft Sans Serif" w:hAnsi="Microsoft Sans Serif"/>
                <w:sz w:val="20"/>
                <w:lang w:val="ru-RU"/>
              </w:rPr>
              <w:t>обслуживающих банков, а также иные обстоятельства,</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возникновение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которых</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влечет невозможность исполнения или препятствует исполнению обязательств Стороной по Договору и происходящие в месте нахождения головного офиса Стороны, ссылающейся н</w:t>
            </w:r>
            <w:r w:rsidRPr="00E469B8">
              <w:rPr>
                <w:rFonts w:ascii="Microsoft Sans Serif" w:hAnsi="Microsoft Sans Serif"/>
                <w:sz w:val="20"/>
                <w:lang w:val="ru-RU"/>
              </w:rPr>
              <w:t>а указанные в настоящем пункте события.</w:t>
            </w:r>
          </w:p>
          <w:p w14:paraId="68728F8A" w14:textId="77777777" w:rsidR="00AB42E2" w:rsidRPr="00E469B8" w:rsidRDefault="00E469B8">
            <w:pPr>
              <w:pStyle w:val="TableParagraph"/>
              <w:tabs>
                <w:tab w:val="left" w:pos="1919"/>
                <w:tab w:val="left" w:pos="2518"/>
                <w:tab w:val="left" w:pos="3893"/>
                <w:tab w:val="left" w:pos="4385"/>
              </w:tabs>
              <w:spacing w:line="242" w:lineRule="auto"/>
              <w:ind w:right="98"/>
              <w:rPr>
                <w:rFonts w:ascii="Microsoft Sans Serif" w:hAnsi="Microsoft Sans Serif"/>
                <w:sz w:val="20"/>
                <w:lang w:val="ru-RU"/>
              </w:rPr>
            </w:pPr>
            <w:r w:rsidRPr="00E469B8">
              <w:rPr>
                <w:sz w:val="20"/>
                <w:lang w:val="ru-RU"/>
              </w:rPr>
              <w:t xml:space="preserve">7.2. </w:t>
            </w:r>
            <w:r w:rsidRPr="00E469B8">
              <w:rPr>
                <w:rFonts w:ascii="Microsoft Sans Serif" w:hAnsi="Microsoft Sans Serif"/>
                <w:sz w:val="20"/>
                <w:lang w:val="ru-RU"/>
              </w:rPr>
              <w:t>Документом, подтверждающим факт наступления обстоятельства непреодолимой силы</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из</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тех,</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которые</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указаны</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подпунктах</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1)</w:t>
            </w:r>
            <w:r w:rsidRPr="00E469B8">
              <w:rPr>
                <w:sz w:val="20"/>
                <w:lang w:val="ru-RU"/>
              </w:rPr>
              <w:t xml:space="preserve">-3) </w:t>
            </w:r>
            <w:r w:rsidRPr="00E469B8">
              <w:rPr>
                <w:rFonts w:ascii="Microsoft Sans Serif" w:hAnsi="Microsoft Sans Serif"/>
                <w:sz w:val="20"/>
                <w:lang w:val="ru-RU"/>
              </w:rPr>
              <w:t>пункта 7.1. Договора, и длительность их действия, является свидетельство Торгово</w:t>
            </w:r>
            <w:r w:rsidRPr="00E469B8">
              <w:rPr>
                <w:sz w:val="20"/>
                <w:lang w:val="ru-RU"/>
              </w:rPr>
              <w:t xml:space="preserve">- </w:t>
            </w:r>
            <w:r w:rsidRPr="00E469B8">
              <w:rPr>
                <w:rFonts w:ascii="Microsoft Sans Serif" w:hAnsi="Microsoft Sans Serif"/>
                <w:sz w:val="20"/>
                <w:lang w:val="ru-RU"/>
              </w:rPr>
              <w:t xml:space="preserve">промышленной палаты Республики Казахстан или иного компетентного органа (организации) </w:t>
            </w:r>
            <w:r w:rsidRPr="00E469B8">
              <w:rPr>
                <w:rFonts w:ascii="Microsoft Sans Serif" w:hAnsi="Microsoft Sans Serif"/>
                <w:spacing w:val="-2"/>
                <w:sz w:val="20"/>
                <w:lang w:val="ru-RU"/>
              </w:rPr>
              <w:t>соответствующего</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2"/>
                <w:sz w:val="20"/>
                <w:lang w:val="ru-RU"/>
              </w:rPr>
              <w:t>государства,</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8"/>
                <w:sz w:val="20"/>
                <w:lang w:val="ru-RU"/>
              </w:rPr>
              <w:t xml:space="preserve">за </w:t>
            </w:r>
            <w:r w:rsidRPr="00E469B8">
              <w:rPr>
                <w:rFonts w:ascii="Microsoft Sans Serif" w:hAnsi="Microsoft Sans Serif"/>
                <w:spacing w:val="-2"/>
                <w:sz w:val="20"/>
                <w:lang w:val="ru-RU"/>
              </w:rPr>
              <w:t>исключением</w:t>
            </w:r>
            <w:r w:rsidRPr="00E469B8">
              <w:rPr>
                <w:rFonts w:ascii="Microsoft Sans Serif" w:hAnsi="Microsoft Sans Serif"/>
                <w:sz w:val="20"/>
                <w:lang w:val="ru-RU"/>
              </w:rPr>
              <w:tab/>
            </w:r>
            <w:r w:rsidRPr="00E469B8">
              <w:rPr>
                <w:rFonts w:ascii="Microsoft Sans Serif" w:hAnsi="Microsoft Sans Serif"/>
                <w:spacing w:val="-2"/>
                <w:sz w:val="20"/>
                <w:lang w:val="ru-RU"/>
              </w:rPr>
              <w:t>обстоятельств,</w:t>
            </w:r>
            <w:r w:rsidRPr="00E469B8">
              <w:rPr>
                <w:rFonts w:ascii="Microsoft Sans Serif" w:hAnsi="Microsoft Sans Serif"/>
                <w:sz w:val="20"/>
                <w:lang w:val="ru-RU"/>
              </w:rPr>
              <w:tab/>
            </w:r>
            <w:r w:rsidRPr="00E469B8">
              <w:rPr>
                <w:rFonts w:ascii="Microsoft Sans Serif" w:hAnsi="Microsoft Sans Serif"/>
                <w:spacing w:val="-4"/>
                <w:sz w:val="20"/>
                <w:lang w:val="ru-RU"/>
              </w:rPr>
              <w:t xml:space="preserve">широко </w:t>
            </w:r>
            <w:r w:rsidRPr="00E469B8">
              <w:rPr>
                <w:rFonts w:ascii="Microsoft Sans Serif" w:hAnsi="Microsoft Sans Serif"/>
                <w:sz w:val="20"/>
                <w:lang w:val="ru-RU"/>
              </w:rPr>
              <w:t>освещенных в средст</w:t>
            </w:r>
            <w:r w:rsidRPr="00E469B8">
              <w:rPr>
                <w:rFonts w:ascii="Microsoft Sans Serif" w:hAnsi="Microsoft Sans Serif"/>
                <w:sz w:val="20"/>
                <w:lang w:val="ru-RU"/>
              </w:rPr>
              <w:t>вах массовой информации, или возникших из нормативных правовых актов Республики Казахстан, актов уполномоченных органов и местных исполнительных органов.</w:t>
            </w:r>
          </w:p>
          <w:p w14:paraId="0DF98551" w14:textId="77777777" w:rsidR="00AB42E2" w:rsidRPr="00E469B8" w:rsidRDefault="00E469B8">
            <w:pPr>
              <w:pStyle w:val="TableParagraph"/>
              <w:spacing w:line="244" w:lineRule="auto"/>
              <w:ind w:right="98"/>
              <w:rPr>
                <w:rFonts w:ascii="Microsoft Sans Serif" w:hAnsi="Microsoft Sans Serif"/>
                <w:sz w:val="20"/>
                <w:lang w:val="ru-RU"/>
              </w:rPr>
            </w:pPr>
            <w:r w:rsidRPr="00E469B8">
              <w:rPr>
                <w:sz w:val="20"/>
                <w:lang w:val="ru-RU"/>
              </w:rPr>
              <w:t xml:space="preserve">7.3. </w:t>
            </w:r>
            <w:r w:rsidRPr="00E469B8">
              <w:rPr>
                <w:rFonts w:ascii="Microsoft Sans Serif" w:hAnsi="Microsoft Sans Serif"/>
                <w:sz w:val="20"/>
                <w:lang w:val="ru-RU"/>
              </w:rPr>
              <w:t xml:space="preserve">Документом, подтверждающим факт наступления обстоятельства непреодолимой </w:t>
            </w:r>
            <w:r w:rsidRPr="00E469B8">
              <w:rPr>
                <w:rFonts w:ascii="Microsoft Sans Serif" w:hAnsi="Microsoft Sans Serif"/>
                <w:spacing w:val="-2"/>
                <w:sz w:val="20"/>
                <w:lang w:val="ru-RU"/>
              </w:rPr>
              <w:t>силы,</w:t>
            </w:r>
            <w:r w:rsidRPr="00E469B8">
              <w:rPr>
                <w:rFonts w:ascii="Microsoft Sans Serif" w:hAnsi="Microsoft Sans Serif"/>
                <w:spacing w:val="-10"/>
                <w:sz w:val="20"/>
                <w:lang w:val="ru-RU"/>
              </w:rPr>
              <w:t xml:space="preserve"> </w:t>
            </w:r>
            <w:r w:rsidRPr="00E469B8">
              <w:rPr>
                <w:rFonts w:ascii="Microsoft Sans Serif" w:hAnsi="Microsoft Sans Serif"/>
                <w:spacing w:val="-2"/>
                <w:sz w:val="20"/>
                <w:lang w:val="ru-RU"/>
              </w:rPr>
              <w:t>которое</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указано</w:t>
            </w:r>
            <w:r w:rsidRPr="00E469B8">
              <w:rPr>
                <w:rFonts w:ascii="Microsoft Sans Serif" w:hAnsi="Microsoft Sans Serif"/>
                <w:spacing w:val="-9"/>
                <w:sz w:val="20"/>
                <w:lang w:val="ru-RU"/>
              </w:rPr>
              <w:t xml:space="preserve"> </w:t>
            </w:r>
            <w:r w:rsidRPr="00E469B8">
              <w:rPr>
                <w:rFonts w:ascii="Microsoft Sans Serif" w:hAnsi="Microsoft Sans Serif"/>
                <w:spacing w:val="-2"/>
                <w:sz w:val="20"/>
                <w:lang w:val="ru-RU"/>
              </w:rPr>
              <w:t>в</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подпункте</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4)</w:t>
            </w:r>
            <w:r w:rsidRPr="00E469B8">
              <w:rPr>
                <w:rFonts w:ascii="Microsoft Sans Serif" w:hAnsi="Microsoft Sans Serif"/>
                <w:spacing w:val="-9"/>
                <w:sz w:val="20"/>
                <w:lang w:val="ru-RU"/>
              </w:rPr>
              <w:t xml:space="preserve"> </w:t>
            </w:r>
            <w:r w:rsidRPr="00E469B8">
              <w:rPr>
                <w:rFonts w:ascii="Microsoft Sans Serif" w:hAnsi="Microsoft Sans Serif"/>
                <w:spacing w:val="-2"/>
                <w:sz w:val="20"/>
                <w:lang w:val="ru-RU"/>
              </w:rPr>
              <w:t>пункта</w:t>
            </w:r>
            <w:r w:rsidRPr="00E469B8">
              <w:rPr>
                <w:rFonts w:ascii="Microsoft Sans Serif" w:hAnsi="Microsoft Sans Serif"/>
                <w:spacing w:val="-10"/>
                <w:sz w:val="20"/>
                <w:lang w:val="ru-RU"/>
              </w:rPr>
              <w:t xml:space="preserve"> </w:t>
            </w:r>
            <w:r w:rsidRPr="00E469B8">
              <w:rPr>
                <w:rFonts w:ascii="Microsoft Sans Serif" w:hAnsi="Microsoft Sans Serif"/>
                <w:spacing w:val="-2"/>
                <w:sz w:val="20"/>
                <w:lang w:val="ru-RU"/>
              </w:rPr>
              <w:t xml:space="preserve">7.1. </w:t>
            </w:r>
            <w:r w:rsidRPr="00E469B8">
              <w:rPr>
                <w:rFonts w:ascii="Microsoft Sans Serif" w:hAnsi="Microsoft Sans Serif"/>
                <w:sz w:val="20"/>
                <w:lang w:val="ru-RU"/>
              </w:rPr>
              <w:t xml:space="preserve">Договора, и длительность его действия, является справка, подписанная первым руководителем Клирингового центра, или соответствующее заключение Клирингового </w:t>
            </w:r>
            <w:r w:rsidRPr="00E469B8">
              <w:rPr>
                <w:rFonts w:ascii="Microsoft Sans Serif" w:hAnsi="Microsoft Sans Serif"/>
                <w:spacing w:val="-2"/>
                <w:sz w:val="20"/>
                <w:lang w:val="ru-RU"/>
              </w:rPr>
              <w:t>центра.</w:t>
            </w:r>
          </w:p>
          <w:p w14:paraId="387C2248" w14:textId="77777777" w:rsidR="00AB42E2" w:rsidRPr="00E469B8" w:rsidRDefault="00E469B8">
            <w:pPr>
              <w:pStyle w:val="TableParagraph"/>
              <w:spacing w:line="242" w:lineRule="auto"/>
              <w:ind w:right="101"/>
              <w:rPr>
                <w:rFonts w:ascii="Microsoft Sans Serif" w:hAnsi="Microsoft Sans Serif"/>
                <w:sz w:val="20"/>
                <w:lang w:val="ru-RU"/>
              </w:rPr>
            </w:pPr>
            <w:r w:rsidRPr="00E469B8">
              <w:rPr>
                <w:rFonts w:ascii="Microsoft Sans Serif" w:hAnsi="Microsoft Sans Serif"/>
                <w:sz w:val="20"/>
                <w:lang w:val="ru-RU"/>
              </w:rPr>
              <w:t xml:space="preserve">Справка должна быть представлена </w:t>
            </w:r>
            <w:r w:rsidRPr="00E469B8">
              <w:rPr>
                <w:rFonts w:ascii="Microsoft Sans Serif" w:hAnsi="Microsoft Sans Serif"/>
                <w:spacing w:val="-2"/>
                <w:sz w:val="20"/>
                <w:lang w:val="ru-RU"/>
              </w:rPr>
              <w:t>Клиринговым</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центром</w:t>
            </w:r>
            <w:r w:rsidRPr="00E469B8">
              <w:rPr>
                <w:rFonts w:ascii="Microsoft Sans Serif" w:hAnsi="Microsoft Sans Serif"/>
                <w:spacing w:val="-9"/>
                <w:sz w:val="20"/>
                <w:lang w:val="ru-RU"/>
              </w:rPr>
              <w:t xml:space="preserve"> </w:t>
            </w:r>
            <w:r w:rsidRPr="00E469B8">
              <w:rPr>
                <w:rFonts w:ascii="Microsoft Sans Serif" w:hAnsi="Microsoft Sans Serif"/>
                <w:spacing w:val="-2"/>
                <w:sz w:val="20"/>
                <w:lang w:val="ru-RU"/>
              </w:rPr>
              <w:t>в</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течение</w:t>
            </w:r>
            <w:r w:rsidRPr="00E469B8">
              <w:rPr>
                <w:rFonts w:ascii="Microsoft Sans Serif" w:hAnsi="Microsoft Sans Serif"/>
                <w:spacing w:val="-9"/>
                <w:sz w:val="20"/>
                <w:lang w:val="ru-RU"/>
              </w:rPr>
              <w:t xml:space="preserve"> </w:t>
            </w:r>
            <w:r w:rsidRPr="00E469B8">
              <w:rPr>
                <w:rFonts w:ascii="Microsoft Sans Serif" w:hAnsi="Microsoft Sans Serif"/>
                <w:spacing w:val="-2"/>
                <w:sz w:val="20"/>
                <w:lang w:val="ru-RU"/>
              </w:rPr>
              <w:t>7</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рабочих</w:t>
            </w:r>
            <w:r w:rsidRPr="00E469B8">
              <w:rPr>
                <w:rFonts w:ascii="Microsoft Sans Serif" w:hAnsi="Microsoft Sans Serif"/>
                <w:spacing w:val="-8"/>
                <w:sz w:val="20"/>
                <w:lang w:val="ru-RU"/>
              </w:rPr>
              <w:t xml:space="preserve"> </w:t>
            </w:r>
            <w:r w:rsidRPr="00E469B8">
              <w:rPr>
                <w:rFonts w:ascii="Microsoft Sans Serif" w:hAnsi="Microsoft Sans Serif"/>
                <w:spacing w:val="-2"/>
                <w:sz w:val="20"/>
                <w:lang w:val="ru-RU"/>
              </w:rPr>
              <w:t xml:space="preserve">дней </w:t>
            </w:r>
            <w:r w:rsidRPr="00E469B8">
              <w:rPr>
                <w:rFonts w:ascii="Microsoft Sans Serif" w:hAnsi="Microsoft Sans Serif"/>
                <w:sz w:val="20"/>
                <w:lang w:val="ru-RU"/>
              </w:rPr>
              <w:t>с</w:t>
            </w:r>
            <w:r w:rsidRPr="00E469B8">
              <w:rPr>
                <w:rFonts w:ascii="Microsoft Sans Serif" w:hAnsi="Microsoft Sans Serif"/>
                <w:spacing w:val="46"/>
                <w:sz w:val="20"/>
                <w:lang w:val="ru-RU"/>
              </w:rPr>
              <w:t xml:space="preserve">  </w:t>
            </w:r>
            <w:r w:rsidRPr="00E469B8">
              <w:rPr>
                <w:rFonts w:ascii="Microsoft Sans Serif" w:hAnsi="Microsoft Sans Serif"/>
                <w:sz w:val="20"/>
                <w:lang w:val="ru-RU"/>
              </w:rPr>
              <w:t>момента</w:t>
            </w:r>
            <w:r w:rsidRPr="00E469B8">
              <w:rPr>
                <w:rFonts w:ascii="Microsoft Sans Serif" w:hAnsi="Microsoft Sans Serif"/>
                <w:spacing w:val="46"/>
                <w:sz w:val="20"/>
                <w:lang w:val="ru-RU"/>
              </w:rPr>
              <w:t xml:space="preserve">  </w:t>
            </w:r>
            <w:r w:rsidRPr="00E469B8">
              <w:rPr>
                <w:rFonts w:ascii="Microsoft Sans Serif" w:hAnsi="Microsoft Sans Serif"/>
                <w:sz w:val="20"/>
                <w:lang w:val="ru-RU"/>
              </w:rPr>
              <w:t>возникновения</w:t>
            </w:r>
            <w:r w:rsidRPr="00E469B8">
              <w:rPr>
                <w:rFonts w:ascii="Microsoft Sans Serif" w:hAnsi="Microsoft Sans Serif"/>
                <w:spacing w:val="46"/>
                <w:sz w:val="20"/>
                <w:lang w:val="ru-RU"/>
              </w:rPr>
              <w:t xml:space="preserve">  </w:t>
            </w:r>
            <w:r w:rsidRPr="00E469B8">
              <w:rPr>
                <w:rFonts w:ascii="Microsoft Sans Serif" w:hAnsi="Microsoft Sans Serif"/>
                <w:spacing w:val="-2"/>
                <w:sz w:val="20"/>
                <w:lang w:val="ru-RU"/>
              </w:rPr>
              <w:t>обстоятельства,</w:t>
            </w:r>
          </w:p>
          <w:p w14:paraId="0D3C044B" w14:textId="77777777" w:rsidR="00AB42E2" w:rsidRPr="00E469B8" w:rsidRDefault="00E469B8">
            <w:pPr>
              <w:pStyle w:val="TableParagraph"/>
              <w:spacing w:line="207" w:lineRule="exact"/>
              <w:rPr>
                <w:rFonts w:ascii="Microsoft Sans Serif" w:hAnsi="Microsoft Sans Serif"/>
                <w:sz w:val="20"/>
                <w:lang w:val="ru-RU"/>
              </w:rPr>
            </w:pPr>
            <w:r w:rsidRPr="00E469B8">
              <w:rPr>
                <w:rFonts w:ascii="Microsoft Sans Serif" w:hAnsi="Microsoft Sans Serif"/>
                <w:sz w:val="20"/>
                <w:lang w:val="ru-RU"/>
              </w:rPr>
              <w:t>указанного</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подпункте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4)</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пункта</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7.1.</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Договора.</w:t>
            </w:r>
          </w:p>
        </w:tc>
      </w:tr>
    </w:tbl>
    <w:p w14:paraId="2FCFFBE8" w14:textId="77777777" w:rsidR="00AB42E2" w:rsidRPr="00E469B8" w:rsidRDefault="00AB42E2">
      <w:pPr>
        <w:spacing w:line="207" w:lineRule="exact"/>
        <w:rPr>
          <w:rFonts w:ascii="Microsoft Sans Serif" w:hAnsi="Microsoft Sans Serif"/>
          <w:sz w:val="20"/>
          <w:lang w:val="ru-RU"/>
        </w:rPr>
        <w:sectPr w:rsidR="00AB42E2" w:rsidRPr="00E469B8">
          <w:pgSz w:w="11910" w:h="16840"/>
          <w:pgMar w:top="1440" w:right="1400" w:bottom="1060" w:left="1320" w:header="730" w:footer="862" w:gutter="0"/>
          <w:cols w:space="720"/>
        </w:sectPr>
      </w:pPr>
    </w:p>
    <w:p w14:paraId="58FFBA9D" w14:textId="77777777" w:rsidR="00AB42E2" w:rsidRPr="00E469B8" w:rsidRDefault="00AB42E2">
      <w:pPr>
        <w:pStyle w:val="a3"/>
        <w:rPr>
          <w:rFonts w:ascii="Arial"/>
          <w:sz w:val="7"/>
          <w:lang w:val="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14:paraId="378CDA33" w14:textId="77777777">
        <w:trPr>
          <w:trHeight w:val="3911"/>
        </w:trPr>
        <w:tc>
          <w:tcPr>
            <w:tcW w:w="4263" w:type="dxa"/>
          </w:tcPr>
          <w:p w14:paraId="65A6EFE0" w14:textId="77777777" w:rsidR="00AB42E2" w:rsidRDefault="00E469B8">
            <w:pPr>
              <w:pStyle w:val="TableParagraph"/>
              <w:spacing w:line="229" w:lineRule="exact"/>
              <w:ind w:left="107"/>
              <w:rPr>
                <w:sz w:val="20"/>
              </w:rPr>
            </w:pPr>
            <w:r>
              <w:rPr>
                <w:sz w:val="20"/>
              </w:rPr>
              <w:t>Parties</w:t>
            </w:r>
            <w:r>
              <w:rPr>
                <w:spacing w:val="-7"/>
                <w:sz w:val="20"/>
              </w:rPr>
              <w:t xml:space="preserve"> </w:t>
            </w:r>
            <w:r>
              <w:rPr>
                <w:sz w:val="20"/>
              </w:rPr>
              <w:t>under</w:t>
            </w:r>
            <w:r>
              <w:rPr>
                <w:spacing w:val="-6"/>
                <w:sz w:val="20"/>
              </w:rPr>
              <w:t xml:space="preserve"> </w:t>
            </w:r>
            <w:r>
              <w:rPr>
                <w:sz w:val="20"/>
              </w:rPr>
              <w:t>the</w:t>
            </w:r>
            <w:r>
              <w:rPr>
                <w:spacing w:val="-8"/>
                <w:sz w:val="20"/>
              </w:rPr>
              <w:t xml:space="preserve"> </w:t>
            </w:r>
            <w:r>
              <w:rPr>
                <w:spacing w:val="-2"/>
                <w:sz w:val="20"/>
              </w:rPr>
              <w:t>Agreement.</w:t>
            </w:r>
          </w:p>
          <w:p w14:paraId="504D5238" w14:textId="77777777" w:rsidR="00AB42E2" w:rsidRDefault="00E469B8">
            <w:pPr>
              <w:pStyle w:val="TableParagraph"/>
              <w:spacing w:before="1"/>
              <w:ind w:left="107" w:right="100"/>
              <w:rPr>
                <w:sz w:val="20"/>
              </w:rPr>
            </w:pPr>
            <w:r>
              <w:rPr>
                <w:sz w:val="20"/>
              </w:rPr>
              <w:t>7.6.</w:t>
            </w:r>
            <w:r>
              <w:rPr>
                <w:spacing w:val="-7"/>
                <w:sz w:val="20"/>
              </w:rPr>
              <w:t xml:space="preserve"> </w:t>
            </w:r>
            <w:r>
              <w:rPr>
                <w:sz w:val="20"/>
              </w:rPr>
              <w:t>Payment</w:t>
            </w:r>
            <w:r>
              <w:rPr>
                <w:spacing w:val="-9"/>
                <w:sz w:val="20"/>
              </w:rPr>
              <w:t xml:space="preserve"> </w:t>
            </w:r>
            <w:r>
              <w:rPr>
                <w:sz w:val="20"/>
              </w:rPr>
              <w:t>by</w:t>
            </w:r>
            <w:r>
              <w:rPr>
                <w:spacing w:val="-8"/>
                <w:sz w:val="20"/>
              </w:rPr>
              <w:t xml:space="preserve"> </w:t>
            </w:r>
            <w:r>
              <w:rPr>
                <w:sz w:val="20"/>
              </w:rPr>
              <w:t>the</w:t>
            </w:r>
            <w:r>
              <w:rPr>
                <w:spacing w:val="-9"/>
                <w:sz w:val="20"/>
              </w:rPr>
              <w:t xml:space="preserve"> </w:t>
            </w:r>
            <w:r>
              <w:rPr>
                <w:sz w:val="20"/>
              </w:rPr>
              <w:t>Party</w:t>
            </w:r>
            <w:r>
              <w:rPr>
                <w:spacing w:val="-8"/>
                <w:sz w:val="20"/>
              </w:rPr>
              <w:t xml:space="preserve"> </w:t>
            </w:r>
            <w:r>
              <w:rPr>
                <w:sz w:val="20"/>
              </w:rPr>
              <w:t>of</w:t>
            </w:r>
            <w:r>
              <w:rPr>
                <w:spacing w:val="-8"/>
                <w:sz w:val="20"/>
              </w:rPr>
              <w:t xml:space="preserve"> </w:t>
            </w:r>
            <w:r>
              <w:rPr>
                <w:sz w:val="20"/>
              </w:rPr>
              <w:t>the</w:t>
            </w:r>
            <w:r>
              <w:rPr>
                <w:spacing w:val="-9"/>
                <w:sz w:val="20"/>
              </w:rPr>
              <w:t xml:space="preserve"> </w:t>
            </w:r>
            <w:r>
              <w:rPr>
                <w:sz w:val="20"/>
              </w:rPr>
              <w:t>penalty</w:t>
            </w:r>
            <w:r>
              <w:rPr>
                <w:spacing w:val="-8"/>
                <w:sz w:val="20"/>
              </w:rPr>
              <w:t xml:space="preserve"> </w:t>
            </w:r>
            <w:r>
              <w:rPr>
                <w:sz w:val="20"/>
              </w:rPr>
              <w:t>(fine) provided for in the Agreement shall not exempt such Party from discharge of its obligations under the Agreement.</w:t>
            </w:r>
          </w:p>
        </w:tc>
        <w:tc>
          <w:tcPr>
            <w:tcW w:w="4700" w:type="dxa"/>
          </w:tcPr>
          <w:p w14:paraId="4158131F" w14:textId="77777777" w:rsidR="00AB42E2" w:rsidRPr="00E469B8" w:rsidRDefault="00E469B8">
            <w:pPr>
              <w:pStyle w:val="TableParagraph"/>
              <w:numPr>
                <w:ilvl w:val="1"/>
                <w:numId w:val="23"/>
              </w:numPr>
              <w:tabs>
                <w:tab w:val="left" w:pos="566"/>
              </w:tabs>
              <w:spacing w:line="244" w:lineRule="auto"/>
              <w:ind w:right="99" w:firstLine="0"/>
              <w:jc w:val="both"/>
              <w:rPr>
                <w:rFonts w:ascii="Microsoft Sans Serif" w:hAnsi="Microsoft Sans Serif"/>
                <w:sz w:val="20"/>
                <w:lang w:val="ru-RU"/>
              </w:rPr>
            </w:pPr>
            <w:r w:rsidRPr="00E469B8">
              <w:rPr>
                <w:rFonts w:ascii="Microsoft Sans Serif" w:hAnsi="Microsoft Sans Serif"/>
                <w:sz w:val="20"/>
                <w:lang w:val="ru-RU"/>
              </w:rPr>
              <w:t>Участник пула обязан незамедлительно известить Клиринговый центр о наступлении обстоятельства непреодолимой силы, предполагаемом сроке е</w:t>
            </w:r>
            <w:r w:rsidRPr="00E469B8">
              <w:rPr>
                <w:rFonts w:ascii="Microsoft Sans Serif" w:hAnsi="Microsoft Sans Serif"/>
                <w:sz w:val="20"/>
                <w:lang w:val="ru-RU"/>
              </w:rPr>
              <w:t xml:space="preserve">го действия и его </w:t>
            </w:r>
            <w:r w:rsidRPr="00E469B8">
              <w:rPr>
                <w:rFonts w:ascii="Microsoft Sans Serif" w:hAnsi="Microsoft Sans Serif"/>
                <w:spacing w:val="-2"/>
                <w:sz w:val="20"/>
                <w:lang w:val="ru-RU"/>
              </w:rPr>
              <w:t>прекращении.</w:t>
            </w:r>
          </w:p>
          <w:p w14:paraId="6AE271DD" w14:textId="77777777" w:rsidR="00AB42E2" w:rsidRPr="00E469B8" w:rsidRDefault="00E469B8">
            <w:pPr>
              <w:pStyle w:val="TableParagraph"/>
              <w:numPr>
                <w:ilvl w:val="1"/>
                <w:numId w:val="23"/>
              </w:numPr>
              <w:tabs>
                <w:tab w:val="left" w:pos="566"/>
                <w:tab w:val="left" w:pos="1964"/>
                <w:tab w:val="left" w:pos="2767"/>
                <w:tab w:val="left" w:pos="4247"/>
              </w:tabs>
              <w:spacing w:line="242" w:lineRule="auto"/>
              <w:ind w:right="99" w:firstLine="0"/>
              <w:jc w:val="both"/>
              <w:rPr>
                <w:rFonts w:ascii="Microsoft Sans Serif" w:hAnsi="Microsoft Sans Serif"/>
                <w:sz w:val="20"/>
                <w:lang w:val="ru-RU"/>
              </w:rPr>
            </w:pPr>
            <w:r w:rsidRPr="00E469B8">
              <w:rPr>
                <w:rFonts w:ascii="Microsoft Sans Serif" w:hAnsi="Microsoft Sans Serif"/>
                <w:sz w:val="20"/>
                <w:lang w:val="ru-RU"/>
              </w:rPr>
              <w:t>Сторона не несет ответственность за неисполнение или ненадлежащее исполнение своих</w:t>
            </w:r>
            <w:r w:rsidRPr="00E469B8">
              <w:rPr>
                <w:rFonts w:ascii="Microsoft Sans Serif" w:hAnsi="Microsoft Sans Serif"/>
                <w:spacing w:val="-9"/>
                <w:sz w:val="20"/>
                <w:lang w:val="ru-RU"/>
              </w:rPr>
              <w:t xml:space="preserve"> </w:t>
            </w:r>
            <w:r w:rsidRPr="00E469B8">
              <w:rPr>
                <w:rFonts w:ascii="Microsoft Sans Serif" w:hAnsi="Microsoft Sans Serif"/>
                <w:sz w:val="20"/>
                <w:lang w:val="ru-RU"/>
              </w:rPr>
              <w:t>обязательств</w:t>
            </w:r>
            <w:r w:rsidRPr="00E469B8">
              <w:rPr>
                <w:rFonts w:ascii="Microsoft Sans Serif" w:hAnsi="Microsoft Sans Serif"/>
                <w:spacing w:val="-9"/>
                <w:sz w:val="20"/>
                <w:lang w:val="ru-RU"/>
              </w:rPr>
              <w:t xml:space="preserve"> </w:t>
            </w:r>
            <w:r w:rsidRPr="00E469B8">
              <w:rPr>
                <w:rFonts w:ascii="Microsoft Sans Serif" w:hAnsi="Microsoft Sans Serif"/>
                <w:sz w:val="20"/>
                <w:lang w:val="ru-RU"/>
              </w:rPr>
              <w:t>по</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Договору,</w:t>
            </w:r>
            <w:r w:rsidRPr="00E469B8">
              <w:rPr>
                <w:rFonts w:ascii="Microsoft Sans Serif" w:hAnsi="Microsoft Sans Serif"/>
                <w:spacing w:val="-9"/>
                <w:sz w:val="20"/>
                <w:lang w:val="ru-RU"/>
              </w:rPr>
              <w:t xml:space="preserve"> </w:t>
            </w:r>
            <w:r w:rsidRPr="00E469B8">
              <w:rPr>
                <w:rFonts w:ascii="Microsoft Sans Serif" w:hAnsi="Microsoft Sans Serif"/>
                <w:sz w:val="20"/>
                <w:lang w:val="ru-RU"/>
              </w:rPr>
              <w:t>если</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это</w:t>
            </w:r>
            <w:r w:rsidRPr="00E469B8">
              <w:rPr>
                <w:rFonts w:ascii="Microsoft Sans Serif" w:hAnsi="Microsoft Sans Serif"/>
                <w:spacing w:val="-9"/>
                <w:sz w:val="20"/>
                <w:lang w:val="ru-RU"/>
              </w:rPr>
              <w:t xml:space="preserve"> </w:t>
            </w:r>
            <w:r w:rsidRPr="00E469B8">
              <w:rPr>
                <w:rFonts w:ascii="Microsoft Sans Serif" w:hAnsi="Microsoft Sans Serif"/>
                <w:sz w:val="20"/>
                <w:lang w:val="ru-RU"/>
              </w:rPr>
              <w:t xml:space="preserve">было </w:t>
            </w:r>
            <w:r w:rsidRPr="00E469B8">
              <w:rPr>
                <w:rFonts w:ascii="Microsoft Sans Serif" w:hAnsi="Microsoft Sans Serif"/>
                <w:spacing w:val="-2"/>
                <w:sz w:val="20"/>
                <w:lang w:val="ru-RU"/>
              </w:rPr>
              <w:t>вызвано</w:t>
            </w:r>
            <w:r w:rsidRPr="00E469B8">
              <w:rPr>
                <w:rFonts w:ascii="Microsoft Sans Serif" w:hAnsi="Microsoft Sans Serif"/>
                <w:spacing w:val="-4"/>
                <w:sz w:val="20"/>
                <w:lang w:val="ru-RU"/>
              </w:rPr>
              <w:t xml:space="preserve"> </w:t>
            </w:r>
            <w:r w:rsidRPr="00E469B8">
              <w:rPr>
                <w:rFonts w:ascii="Microsoft Sans Serif" w:hAnsi="Microsoft Sans Serif"/>
                <w:spacing w:val="-2"/>
                <w:sz w:val="20"/>
                <w:lang w:val="ru-RU"/>
              </w:rPr>
              <w:t>неисполнением</w:t>
            </w:r>
            <w:r w:rsidRPr="00E469B8">
              <w:rPr>
                <w:rFonts w:ascii="Microsoft Sans Serif" w:hAnsi="Microsoft Sans Serif"/>
                <w:spacing w:val="-4"/>
                <w:sz w:val="20"/>
                <w:lang w:val="ru-RU"/>
              </w:rPr>
              <w:t xml:space="preserve"> </w:t>
            </w:r>
            <w:r w:rsidRPr="00E469B8">
              <w:rPr>
                <w:rFonts w:ascii="Microsoft Sans Serif" w:hAnsi="Microsoft Sans Serif"/>
                <w:spacing w:val="-2"/>
                <w:sz w:val="20"/>
                <w:lang w:val="ru-RU"/>
              </w:rPr>
              <w:t>другой Стороной</w:t>
            </w:r>
            <w:r w:rsidRPr="00E469B8">
              <w:rPr>
                <w:rFonts w:ascii="Microsoft Sans Serif" w:hAnsi="Microsoft Sans Serif"/>
                <w:spacing w:val="-5"/>
                <w:sz w:val="20"/>
                <w:lang w:val="ru-RU"/>
              </w:rPr>
              <w:t xml:space="preserve"> </w:t>
            </w:r>
            <w:r w:rsidRPr="00E469B8">
              <w:rPr>
                <w:rFonts w:ascii="Microsoft Sans Serif" w:hAnsi="Microsoft Sans Serif"/>
                <w:spacing w:val="-2"/>
                <w:sz w:val="20"/>
                <w:lang w:val="ru-RU"/>
              </w:rPr>
              <w:t>своих обязательств</w:t>
            </w:r>
            <w:r w:rsidRPr="00E469B8">
              <w:rPr>
                <w:rFonts w:ascii="Microsoft Sans Serif" w:hAnsi="Microsoft Sans Serif"/>
                <w:sz w:val="20"/>
                <w:lang w:val="ru-RU"/>
              </w:rPr>
              <w:tab/>
            </w:r>
            <w:r w:rsidRPr="00E469B8">
              <w:rPr>
                <w:rFonts w:ascii="Microsoft Sans Serif" w:hAnsi="Microsoft Sans Serif"/>
                <w:spacing w:val="-6"/>
                <w:sz w:val="20"/>
                <w:lang w:val="ru-RU"/>
              </w:rPr>
              <w:t>по</w:t>
            </w:r>
            <w:r w:rsidRPr="00E469B8">
              <w:rPr>
                <w:rFonts w:ascii="Microsoft Sans Serif" w:hAnsi="Microsoft Sans Serif"/>
                <w:sz w:val="20"/>
                <w:lang w:val="ru-RU"/>
              </w:rPr>
              <w:tab/>
            </w:r>
            <w:r w:rsidRPr="00E469B8">
              <w:rPr>
                <w:rFonts w:ascii="Microsoft Sans Serif" w:hAnsi="Microsoft Sans Serif"/>
                <w:spacing w:val="-34"/>
                <w:sz w:val="20"/>
                <w:lang w:val="ru-RU"/>
              </w:rPr>
              <w:t xml:space="preserve"> </w:t>
            </w:r>
            <w:r w:rsidRPr="00E469B8">
              <w:rPr>
                <w:rFonts w:ascii="Microsoft Sans Serif" w:hAnsi="Microsoft Sans Serif"/>
                <w:sz w:val="20"/>
                <w:lang w:val="ru-RU"/>
              </w:rPr>
              <w:t>Договору</w:t>
            </w:r>
            <w:r w:rsidRPr="00E469B8">
              <w:rPr>
                <w:rFonts w:ascii="Microsoft Sans Serif" w:hAnsi="Microsoft Sans Serif"/>
                <w:sz w:val="20"/>
                <w:lang w:val="ru-RU"/>
              </w:rPr>
              <w:tab/>
            </w:r>
            <w:r w:rsidRPr="00E469B8">
              <w:rPr>
                <w:rFonts w:ascii="Microsoft Sans Serif" w:hAnsi="Microsoft Sans Serif"/>
                <w:spacing w:val="-4"/>
                <w:sz w:val="20"/>
                <w:lang w:val="ru-RU"/>
              </w:rPr>
              <w:t xml:space="preserve">или </w:t>
            </w:r>
            <w:r w:rsidRPr="00E469B8">
              <w:rPr>
                <w:rFonts w:ascii="Microsoft Sans Serif" w:hAnsi="Microsoft Sans Serif"/>
                <w:spacing w:val="-2"/>
                <w:sz w:val="20"/>
                <w:lang w:val="ru-RU"/>
              </w:rPr>
              <w:t>предусмотренных</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2"/>
                <w:sz w:val="20"/>
                <w:lang w:val="ru-RU"/>
              </w:rPr>
              <w:t>законодател</w:t>
            </w:r>
            <w:r w:rsidRPr="00E469B8">
              <w:rPr>
                <w:rFonts w:ascii="Microsoft Sans Serif" w:hAnsi="Microsoft Sans Serif"/>
                <w:spacing w:val="-2"/>
                <w:sz w:val="20"/>
                <w:lang w:val="ru-RU"/>
              </w:rPr>
              <w:t xml:space="preserve">ьством </w:t>
            </w:r>
            <w:r w:rsidRPr="00E469B8">
              <w:rPr>
                <w:rFonts w:ascii="Microsoft Sans Serif" w:hAnsi="Microsoft Sans Serif"/>
                <w:sz w:val="20"/>
                <w:lang w:val="ru-RU"/>
              </w:rPr>
              <w:t>Республики Казахстан, регулирующими отношения Сторон по Договору.</w:t>
            </w:r>
          </w:p>
          <w:p w14:paraId="0C3710D1" w14:textId="77777777" w:rsidR="00AB42E2" w:rsidRDefault="00E469B8">
            <w:pPr>
              <w:pStyle w:val="TableParagraph"/>
              <w:numPr>
                <w:ilvl w:val="1"/>
                <w:numId w:val="23"/>
              </w:numPr>
              <w:tabs>
                <w:tab w:val="left" w:pos="566"/>
              </w:tabs>
              <w:spacing w:line="230" w:lineRule="exact"/>
              <w:ind w:right="99" w:firstLine="0"/>
              <w:jc w:val="both"/>
              <w:rPr>
                <w:rFonts w:ascii="Microsoft Sans Serif" w:hAnsi="Microsoft Sans Serif"/>
                <w:sz w:val="20"/>
              </w:rPr>
            </w:pPr>
            <w:r w:rsidRPr="00E469B8">
              <w:rPr>
                <w:rFonts w:ascii="Microsoft Sans Serif" w:hAnsi="Microsoft Sans Serif"/>
                <w:sz w:val="20"/>
                <w:lang w:val="ru-RU"/>
              </w:rPr>
              <w:t xml:space="preserve">Уплата Стороной неустойки (штрафа), предусмотренной </w:t>
            </w:r>
            <w:proofErr w:type="gramStart"/>
            <w:r w:rsidRPr="00E469B8">
              <w:rPr>
                <w:rFonts w:ascii="Microsoft Sans Serif" w:hAnsi="Microsoft Sans Serif"/>
                <w:sz w:val="20"/>
                <w:lang w:val="ru-RU"/>
              </w:rPr>
              <w:t>Договором</w:t>
            </w:r>
            <w:proofErr w:type="gramEnd"/>
            <w:r w:rsidRPr="00E469B8">
              <w:rPr>
                <w:rFonts w:ascii="Microsoft Sans Serif" w:hAnsi="Microsoft Sans Serif"/>
                <w:sz w:val="20"/>
                <w:lang w:val="ru-RU"/>
              </w:rPr>
              <w:t xml:space="preserve"> не освобождает данную </w:t>
            </w:r>
            <w:proofErr w:type="spellStart"/>
            <w:r>
              <w:rPr>
                <w:rFonts w:ascii="Microsoft Sans Serif" w:hAnsi="Microsoft Sans Serif"/>
                <w:sz w:val="20"/>
              </w:rPr>
              <w:t>Сторону</w:t>
            </w:r>
            <w:proofErr w:type="spellEnd"/>
            <w:r>
              <w:rPr>
                <w:rFonts w:ascii="Microsoft Sans Serif" w:hAnsi="Microsoft Sans Serif"/>
                <w:sz w:val="20"/>
              </w:rPr>
              <w:t xml:space="preserve"> </w:t>
            </w:r>
            <w:proofErr w:type="spellStart"/>
            <w:r>
              <w:rPr>
                <w:rFonts w:ascii="Microsoft Sans Serif" w:hAnsi="Microsoft Sans Serif"/>
                <w:sz w:val="20"/>
              </w:rPr>
              <w:t>от</w:t>
            </w:r>
            <w:proofErr w:type="spellEnd"/>
            <w:r>
              <w:rPr>
                <w:rFonts w:ascii="Microsoft Sans Serif" w:hAnsi="Microsoft Sans Serif"/>
                <w:sz w:val="20"/>
              </w:rPr>
              <w:t xml:space="preserve"> </w:t>
            </w:r>
            <w:proofErr w:type="spellStart"/>
            <w:r>
              <w:rPr>
                <w:rFonts w:ascii="Microsoft Sans Serif" w:hAnsi="Microsoft Sans Serif"/>
                <w:sz w:val="20"/>
              </w:rPr>
              <w:t>исполнения</w:t>
            </w:r>
            <w:proofErr w:type="spellEnd"/>
            <w:r>
              <w:rPr>
                <w:rFonts w:ascii="Microsoft Sans Serif" w:hAnsi="Microsoft Sans Serif"/>
                <w:sz w:val="20"/>
              </w:rPr>
              <w:t xml:space="preserve"> </w:t>
            </w:r>
            <w:proofErr w:type="spellStart"/>
            <w:r>
              <w:rPr>
                <w:rFonts w:ascii="Microsoft Sans Serif" w:hAnsi="Microsoft Sans Serif"/>
                <w:sz w:val="20"/>
              </w:rPr>
              <w:t>принятых</w:t>
            </w:r>
            <w:proofErr w:type="spellEnd"/>
            <w:r>
              <w:rPr>
                <w:rFonts w:ascii="Microsoft Sans Serif" w:hAnsi="Microsoft Sans Serif"/>
                <w:sz w:val="20"/>
              </w:rPr>
              <w:t xml:space="preserve"> </w:t>
            </w:r>
            <w:proofErr w:type="spellStart"/>
            <w:r>
              <w:rPr>
                <w:rFonts w:ascii="Microsoft Sans Serif" w:hAnsi="Microsoft Sans Serif"/>
                <w:sz w:val="20"/>
              </w:rPr>
              <w:t>на</w:t>
            </w:r>
            <w:proofErr w:type="spellEnd"/>
            <w:r>
              <w:rPr>
                <w:rFonts w:ascii="Microsoft Sans Serif" w:hAnsi="Microsoft Sans Serif"/>
                <w:sz w:val="20"/>
              </w:rPr>
              <w:t xml:space="preserve"> </w:t>
            </w:r>
            <w:proofErr w:type="spellStart"/>
            <w:r>
              <w:rPr>
                <w:rFonts w:ascii="Microsoft Sans Serif" w:hAnsi="Microsoft Sans Serif"/>
                <w:sz w:val="20"/>
              </w:rPr>
              <w:t>себя</w:t>
            </w:r>
            <w:proofErr w:type="spellEnd"/>
            <w:r>
              <w:rPr>
                <w:rFonts w:ascii="Microsoft Sans Serif" w:hAnsi="Microsoft Sans Serif"/>
                <w:sz w:val="20"/>
              </w:rPr>
              <w:t xml:space="preserve"> </w:t>
            </w:r>
            <w:proofErr w:type="spellStart"/>
            <w:r>
              <w:rPr>
                <w:rFonts w:ascii="Microsoft Sans Serif" w:hAnsi="Microsoft Sans Serif"/>
                <w:sz w:val="20"/>
              </w:rPr>
              <w:t>обязательств</w:t>
            </w:r>
            <w:proofErr w:type="spellEnd"/>
            <w:r>
              <w:rPr>
                <w:rFonts w:ascii="Microsoft Sans Serif" w:hAnsi="Microsoft Sans Serif"/>
                <w:sz w:val="20"/>
              </w:rPr>
              <w:t xml:space="preserve"> </w:t>
            </w:r>
            <w:proofErr w:type="spellStart"/>
            <w:r>
              <w:rPr>
                <w:rFonts w:ascii="Microsoft Sans Serif" w:hAnsi="Microsoft Sans Serif"/>
                <w:sz w:val="20"/>
              </w:rPr>
              <w:t>по</w:t>
            </w:r>
            <w:proofErr w:type="spellEnd"/>
            <w:r>
              <w:rPr>
                <w:rFonts w:ascii="Microsoft Sans Serif" w:hAnsi="Microsoft Sans Serif"/>
                <w:sz w:val="20"/>
              </w:rPr>
              <w:t xml:space="preserve"> </w:t>
            </w:r>
            <w:proofErr w:type="spellStart"/>
            <w:r>
              <w:rPr>
                <w:rFonts w:ascii="Microsoft Sans Serif" w:hAnsi="Microsoft Sans Serif"/>
                <w:sz w:val="20"/>
              </w:rPr>
              <w:t>Договору</w:t>
            </w:r>
            <w:proofErr w:type="spellEnd"/>
            <w:r>
              <w:rPr>
                <w:rFonts w:ascii="Microsoft Sans Serif" w:hAnsi="Microsoft Sans Serif"/>
                <w:sz w:val="20"/>
              </w:rPr>
              <w:t>.</w:t>
            </w:r>
          </w:p>
        </w:tc>
      </w:tr>
      <w:tr w:rsidR="00AB42E2" w:rsidRPr="00E469B8" w14:paraId="5BAE11ED" w14:textId="77777777">
        <w:trPr>
          <w:trHeight w:val="7152"/>
        </w:trPr>
        <w:tc>
          <w:tcPr>
            <w:tcW w:w="4263" w:type="dxa"/>
          </w:tcPr>
          <w:p w14:paraId="319B99D0" w14:textId="77777777" w:rsidR="00AB42E2" w:rsidRDefault="00E469B8">
            <w:pPr>
              <w:pStyle w:val="TableParagraph"/>
              <w:numPr>
                <w:ilvl w:val="0"/>
                <w:numId w:val="22"/>
              </w:numPr>
              <w:tabs>
                <w:tab w:val="left" w:pos="327"/>
              </w:tabs>
              <w:spacing w:line="229" w:lineRule="exact"/>
              <w:ind w:left="327" w:hanging="220"/>
              <w:jc w:val="both"/>
              <w:rPr>
                <w:sz w:val="20"/>
              </w:rPr>
            </w:pPr>
            <w:r>
              <w:rPr>
                <w:spacing w:val="-2"/>
                <w:sz w:val="20"/>
              </w:rPr>
              <w:t>Confidential</w:t>
            </w:r>
            <w:r>
              <w:rPr>
                <w:spacing w:val="7"/>
                <w:sz w:val="20"/>
              </w:rPr>
              <w:t xml:space="preserve"> </w:t>
            </w:r>
            <w:r>
              <w:rPr>
                <w:spacing w:val="-2"/>
                <w:sz w:val="20"/>
              </w:rPr>
              <w:t>information</w:t>
            </w:r>
          </w:p>
          <w:p w14:paraId="39689EC0" w14:textId="77777777" w:rsidR="00AB42E2" w:rsidRDefault="00E469B8">
            <w:pPr>
              <w:pStyle w:val="TableParagraph"/>
              <w:numPr>
                <w:ilvl w:val="1"/>
                <w:numId w:val="22"/>
              </w:numPr>
              <w:tabs>
                <w:tab w:val="left" w:pos="504"/>
              </w:tabs>
              <w:ind w:right="98" w:firstLine="0"/>
              <w:jc w:val="both"/>
              <w:rPr>
                <w:sz w:val="20"/>
              </w:rPr>
            </w:pPr>
            <w:r>
              <w:rPr>
                <w:sz w:val="20"/>
              </w:rPr>
              <w:t>By providing the Clearing Center with an Application to accede to the Agreement, the Pool</w:t>
            </w:r>
            <w:r>
              <w:rPr>
                <w:spacing w:val="-14"/>
                <w:sz w:val="20"/>
              </w:rPr>
              <w:t xml:space="preserve"> </w:t>
            </w:r>
            <w:r>
              <w:rPr>
                <w:sz w:val="20"/>
              </w:rPr>
              <w:t>Participant</w:t>
            </w:r>
            <w:r>
              <w:rPr>
                <w:spacing w:val="-14"/>
                <w:sz w:val="20"/>
              </w:rPr>
              <w:t xml:space="preserve"> </w:t>
            </w:r>
            <w:r>
              <w:rPr>
                <w:sz w:val="20"/>
              </w:rPr>
              <w:t>thereby</w:t>
            </w:r>
            <w:r>
              <w:rPr>
                <w:spacing w:val="-14"/>
                <w:sz w:val="20"/>
              </w:rPr>
              <w:t xml:space="preserve"> </w:t>
            </w:r>
            <w:r>
              <w:rPr>
                <w:sz w:val="20"/>
              </w:rPr>
              <w:t>gives</w:t>
            </w:r>
            <w:r>
              <w:rPr>
                <w:spacing w:val="-14"/>
                <w:sz w:val="20"/>
              </w:rPr>
              <w:t xml:space="preserve"> </w:t>
            </w:r>
            <w:r>
              <w:rPr>
                <w:sz w:val="20"/>
              </w:rPr>
              <w:t>it</w:t>
            </w:r>
            <w:r>
              <w:rPr>
                <w:spacing w:val="-14"/>
                <w:sz w:val="20"/>
              </w:rPr>
              <w:t xml:space="preserve"> </w:t>
            </w:r>
            <w:r>
              <w:rPr>
                <w:sz w:val="20"/>
              </w:rPr>
              <w:t>its</w:t>
            </w:r>
            <w:r>
              <w:rPr>
                <w:spacing w:val="-14"/>
                <w:sz w:val="20"/>
              </w:rPr>
              <w:t xml:space="preserve"> </w:t>
            </w:r>
            <w:r>
              <w:rPr>
                <w:sz w:val="20"/>
              </w:rPr>
              <w:t>irrevocable and</w:t>
            </w:r>
            <w:r>
              <w:rPr>
                <w:spacing w:val="-14"/>
                <w:sz w:val="20"/>
              </w:rPr>
              <w:t xml:space="preserve"> </w:t>
            </w:r>
            <w:r>
              <w:rPr>
                <w:sz w:val="20"/>
              </w:rPr>
              <w:t>unconditional</w:t>
            </w:r>
            <w:r>
              <w:rPr>
                <w:spacing w:val="-14"/>
                <w:sz w:val="20"/>
              </w:rPr>
              <w:t xml:space="preserve"> </w:t>
            </w:r>
            <w:r>
              <w:rPr>
                <w:sz w:val="20"/>
              </w:rPr>
              <w:t>consent</w:t>
            </w:r>
            <w:r>
              <w:rPr>
                <w:spacing w:val="-14"/>
                <w:sz w:val="20"/>
              </w:rPr>
              <w:t xml:space="preserve"> </w:t>
            </w:r>
            <w:r>
              <w:rPr>
                <w:sz w:val="20"/>
              </w:rPr>
              <w:t>to</w:t>
            </w:r>
            <w:r>
              <w:rPr>
                <w:spacing w:val="-14"/>
                <w:sz w:val="20"/>
              </w:rPr>
              <w:t xml:space="preserve"> </w:t>
            </w:r>
            <w:r>
              <w:rPr>
                <w:sz w:val="20"/>
              </w:rPr>
              <w:t>disclosure</w:t>
            </w:r>
            <w:r>
              <w:rPr>
                <w:spacing w:val="-14"/>
                <w:sz w:val="20"/>
              </w:rPr>
              <w:t xml:space="preserve"> </w:t>
            </w:r>
            <w:r>
              <w:rPr>
                <w:sz w:val="20"/>
              </w:rPr>
              <w:t>by</w:t>
            </w:r>
            <w:r>
              <w:rPr>
                <w:spacing w:val="-14"/>
                <w:sz w:val="20"/>
              </w:rPr>
              <w:t xml:space="preserve"> </w:t>
            </w:r>
            <w:r>
              <w:rPr>
                <w:sz w:val="20"/>
              </w:rPr>
              <w:t>the Clearing Center, subject to the requirements of</w:t>
            </w:r>
            <w:r>
              <w:rPr>
                <w:spacing w:val="-9"/>
                <w:sz w:val="20"/>
              </w:rPr>
              <w:t xml:space="preserve"> </w:t>
            </w:r>
            <w:r>
              <w:rPr>
                <w:sz w:val="20"/>
              </w:rPr>
              <w:t>the</w:t>
            </w:r>
            <w:r>
              <w:rPr>
                <w:spacing w:val="-7"/>
                <w:sz w:val="20"/>
              </w:rPr>
              <w:t xml:space="preserve"> </w:t>
            </w:r>
            <w:r>
              <w:rPr>
                <w:sz w:val="20"/>
              </w:rPr>
              <w:t>laws</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Republic</w:t>
            </w:r>
            <w:r>
              <w:rPr>
                <w:spacing w:val="-5"/>
                <w:sz w:val="20"/>
              </w:rPr>
              <w:t xml:space="preserve"> </w:t>
            </w:r>
            <w:r>
              <w:rPr>
                <w:sz w:val="20"/>
              </w:rPr>
              <w:t>of</w:t>
            </w:r>
            <w:r>
              <w:rPr>
                <w:spacing w:val="-6"/>
                <w:sz w:val="20"/>
              </w:rPr>
              <w:t xml:space="preserve"> </w:t>
            </w:r>
            <w:r>
              <w:rPr>
                <w:sz w:val="20"/>
              </w:rPr>
              <w:t>Kazakhstan</w:t>
            </w:r>
            <w:r>
              <w:rPr>
                <w:spacing w:val="-6"/>
                <w:sz w:val="20"/>
              </w:rPr>
              <w:t xml:space="preserve"> </w:t>
            </w:r>
            <w:r>
              <w:rPr>
                <w:sz w:val="20"/>
              </w:rPr>
              <w:t>and its internal documents, the information provided by the Pool Participant, which may constitute a trade secret and other protected information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Pool</w:t>
            </w:r>
            <w:r>
              <w:rPr>
                <w:spacing w:val="-14"/>
                <w:sz w:val="20"/>
              </w:rPr>
              <w:t xml:space="preserve"> </w:t>
            </w:r>
            <w:r>
              <w:rPr>
                <w:sz w:val="20"/>
              </w:rPr>
              <w:t>Partici</w:t>
            </w:r>
            <w:r>
              <w:rPr>
                <w:sz w:val="20"/>
              </w:rPr>
              <w:t>pant</w:t>
            </w:r>
            <w:r>
              <w:rPr>
                <w:spacing w:val="-14"/>
                <w:sz w:val="20"/>
              </w:rPr>
              <w:t xml:space="preserve"> </w:t>
            </w:r>
            <w:r>
              <w:rPr>
                <w:sz w:val="20"/>
              </w:rPr>
              <w:t>(hereinafter referred to as Confidential Information).</w:t>
            </w:r>
          </w:p>
          <w:p w14:paraId="7D9EEB96" w14:textId="77777777" w:rsidR="00AB42E2" w:rsidRDefault="00E469B8">
            <w:pPr>
              <w:pStyle w:val="TableParagraph"/>
              <w:numPr>
                <w:ilvl w:val="1"/>
                <w:numId w:val="22"/>
              </w:numPr>
              <w:tabs>
                <w:tab w:val="left" w:pos="624"/>
              </w:tabs>
              <w:spacing w:before="1"/>
              <w:ind w:right="101" w:firstLine="0"/>
              <w:jc w:val="both"/>
              <w:rPr>
                <w:sz w:val="20"/>
              </w:rPr>
            </w:pPr>
            <w:r>
              <w:rPr>
                <w:sz w:val="20"/>
              </w:rPr>
              <w:t>The Pool Participant confirms and guarantees that:</w:t>
            </w:r>
          </w:p>
          <w:p w14:paraId="54C0D067" w14:textId="77777777" w:rsidR="00AB42E2" w:rsidRDefault="00E469B8">
            <w:pPr>
              <w:pStyle w:val="TableParagraph"/>
              <w:numPr>
                <w:ilvl w:val="0"/>
                <w:numId w:val="21"/>
              </w:numPr>
              <w:tabs>
                <w:tab w:val="left" w:pos="346"/>
              </w:tabs>
              <w:ind w:right="97" w:firstLine="0"/>
              <w:jc w:val="both"/>
              <w:rPr>
                <w:sz w:val="20"/>
              </w:rPr>
            </w:pPr>
            <w:r>
              <w:rPr>
                <w:sz w:val="20"/>
              </w:rPr>
              <w:t>in connection with this consent, it does not have</w:t>
            </w:r>
            <w:r>
              <w:rPr>
                <w:spacing w:val="-2"/>
                <w:sz w:val="20"/>
              </w:rPr>
              <w:t xml:space="preserve"> </w:t>
            </w:r>
            <w:r>
              <w:rPr>
                <w:sz w:val="20"/>
              </w:rPr>
              <w:t>and</w:t>
            </w:r>
            <w:r>
              <w:rPr>
                <w:spacing w:val="-2"/>
                <w:sz w:val="20"/>
              </w:rPr>
              <w:t xml:space="preserve"> </w:t>
            </w:r>
            <w:r>
              <w:rPr>
                <w:sz w:val="20"/>
              </w:rPr>
              <w:t>will not</w:t>
            </w:r>
            <w:r>
              <w:rPr>
                <w:spacing w:val="-1"/>
                <w:sz w:val="20"/>
              </w:rPr>
              <w:t xml:space="preserve"> </w:t>
            </w:r>
            <w:r>
              <w:rPr>
                <w:sz w:val="20"/>
              </w:rPr>
              <w:t>have</w:t>
            </w:r>
            <w:r>
              <w:rPr>
                <w:spacing w:val="-2"/>
                <w:sz w:val="20"/>
              </w:rPr>
              <w:t xml:space="preserve"> </w:t>
            </w:r>
            <w:r>
              <w:rPr>
                <w:sz w:val="20"/>
              </w:rPr>
              <w:t>any claims</w:t>
            </w:r>
            <w:r>
              <w:rPr>
                <w:spacing w:val="-1"/>
                <w:sz w:val="20"/>
              </w:rPr>
              <w:t xml:space="preserve"> </w:t>
            </w:r>
            <w:r>
              <w:rPr>
                <w:sz w:val="20"/>
              </w:rPr>
              <w:t>against</w:t>
            </w:r>
            <w:r>
              <w:rPr>
                <w:spacing w:val="-1"/>
                <w:sz w:val="20"/>
              </w:rPr>
              <w:t xml:space="preserve"> </w:t>
            </w:r>
            <w:r>
              <w:rPr>
                <w:sz w:val="20"/>
              </w:rPr>
              <w:t>the Clearing Center, including violation of intellectual</w:t>
            </w:r>
            <w:r>
              <w:rPr>
                <w:spacing w:val="-9"/>
                <w:sz w:val="20"/>
              </w:rPr>
              <w:t xml:space="preserve"> </w:t>
            </w:r>
            <w:r>
              <w:rPr>
                <w:sz w:val="20"/>
              </w:rPr>
              <w:t>p</w:t>
            </w:r>
            <w:r>
              <w:rPr>
                <w:sz w:val="20"/>
              </w:rPr>
              <w:t>roperty</w:t>
            </w:r>
            <w:r>
              <w:rPr>
                <w:spacing w:val="-9"/>
                <w:sz w:val="20"/>
              </w:rPr>
              <w:t xml:space="preserve"> </w:t>
            </w:r>
            <w:r>
              <w:rPr>
                <w:sz w:val="20"/>
              </w:rPr>
              <w:t>rights,</w:t>
            </w:r>
            <w:r>
              <w:rPr>
                <w:spacing w:val="-8"/>
                <w:sz w:val="20"/>
              </w:rPr>
              <w:t xml:space="preserve"> </w:t>
            </w:r>
            <w:r>
              <w:rPr>
                <w:sz w:val="20"/>
              </w:rPr>
              <w:t>as</w:t>
            </w:r>
            <w:r>
              <w:rPr>
                <w:spacing w:val="-9"/>
                <w:sz w:val="20"/>
              </w:rPr>
              <w:t xml:space="preserve"> </w:t>
            </w:r>
            <w:r>
              <w:rPr>
                <w:sz w:val="20"/>
              </w:rPr>
              <w:t>well</w:t>
            </w:r>
            <w:r>
              <w:rPr>
                <w:spacing w:val="-9"/>
                <w:sz w:val="20"/>
              </w:rPr>
              <w:t xml:space="preserve"> </w:t>
            </w:r>
            <w:r>
              <w:rPr>
                <w:sz w:val="20"/>
              </w:rPr>
              <w:t>as</w:t>
            </w:r>
            <w:r>
              <w:rPr>
                <w:spacing w:val="-9"/>
                <w:sz w:val="20"/>
              </w:rPr>
              <w:t xml:space="preserve"> </w:t>
            </w:r>
            <w:r>
              <w:rPr>
                <w:sz w:val="20"/>
              </w:rPr>
              <w:t>property claims, both at the time of acceding to the Agreement</w:t>
            </w:r>
            <w:r>
              <w:rPr>
                <w:spacing w:val="-1"/>
                <w:sz w:val="20"/>
              </w:rPr>
              <w:t xml:space="preserve"> </w:t>
            </w:r>
            <w:r>
              <w:rPr>
                <w:sz w:val="20"/>
              </w:rPr>
              <w:t>and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future,</w:t>
            </w:r>
            <w:r>
              <w:rPr>
                <w:spacing w:val="-1"/>
                <w:sz w:val="20"/>
              </w:rPr>
              <w:t xml:space="preserve"> </w:t>
            </w:r>
            <w:r>
              <w:rPr>
                <w:sz w:val="20"/>
              </w:rPr>
              <w:t>and</w:t>
            </w:r>
            <w:r>
              <w:rPr>
                <w:spacing w:val="-1"/>
                <w:sz w:val="20"/>
              </w:rPr>
              <w:t xml:space="preserve"> </w:t>
            </w:r>
            <w:r>
              <w:rPr>
                <w:sz w:val="20"/>
              </w:rPr>
              <w:t>also</w:t>
            </w:r>
            <w:r>
              <w:rPr>
                <w:spacing w:val="-1"/>
                <w:sz w:val="20"/>
              </w:rPr>
              <w:t xml:space="preserve"> </w:t>
            </w:r>
            <w:r>
              <w:rPr>
                <w:sz w:val="20"/>
              </w:rPr>
              <w:t xml:space="preserve">agrees with the fact that the Clearing Center is not responsible to it for disclosure of the Confidential Information subject to the requirements of the laws of the Republic of </w:t>
            </w:r>
            <w:r>
              <w:rPr>
                <w:spacing w:val="-2"/>
                <w:sz w:val="20"/>
              </w:rPr>
              <w:t>Kazakhstan;</w:t>
            </w:r>
          </w:p>
          <w:p w14:paraId="0407E374" w14:textId="77777777" w:rsidR="00AB42E2" w:rsidRDefault="00E469B8">
            <w:pPr>
              <w:pStyle w:val="TableParagraph"/>
              <w:numPr>
                <w:ilvl w:val="0"/>
                <w:numId w:val="21"/>
              </w:numPr>
              <w:tabs>
                <w:tab w:val="left" w:pos="478"/>
              </w:tabs>
              <w:ind w:right="100" w:firstLine="0"/>
              <w:jc w:val="both"/>
              <w:rPr>
                <w:sz w:val="20"/>
              </w:rPr>
            </w:pPr>
            <w:r>
              <w:rPr>
                <w:sz w:val="20"/>
              </w:rPr>
              <w:t>Confidential information of the Pool Participant shall in no way vi</w:t>
            </w:r>
            <w:r>
              <w:rPr>
                <w:sz w:val="20"/>
              </w:rPr>
              <w:t xml:space="preserve">olate and/or infringe on the intellectual property rights of third parties, including employees of the Pool </w:t>
            </w:r>
            <w:r>
              <w:rPr>
                <w:spacing w:val="-2"/>
                <w:sz w:val="20"/>
              </w:rPr>
              <w:t>Participant.</w:t>
            </w:r>
          </w:p>
        </w:tc>
        <w:tc>
          <w:tcPr>
            <w:tcW w:w="4700" w:type="dxa"/>
          </w:tcPr>
          <w:p w14:paraId="3DAD7910" w14:textId="77777777" w:rsidR="00AB42E2" w:rsidRDefault="00E469B8">
            <w:pPr>
              <w:pStyle w:val="TableParagraph"/>
              <w:numPr>
                <w:ilvl w:val="0"/>
                <w:numId w:val="20"/>
              </w:numPr>
              <w:tabs>
                <w:tab w:val="left" w:pos="567"/>
              </w:tabs>
              <w:spacing w:line="252" w:lineRule="exact"/>
              <w:ind w:left="567" w:hanging="459"/>
              <w:jc w:val="both"/>
              <w:rPr>
                <w:rFonts w:ascii="Arial" w:hAnsi="Arial"/>
                <w:b/>
              </w:rPr>
            </w:pPr>
            <w:proofErr w:type="spellStart"/>
            <w:r>
              <w:rPr>
                <w:rFonts w:ascii="Arial" w:hAnsi="Arial"/>
                <w:b/>
                <w:spacing w:val="-2"/>
              </w:rPr>
              <w:t>Конфиденциальная</w:t>
            </w:r>
            <w:proofErr w:type="spellEnd"/>
            <w:r>
              <w:rPr>
                <w:rFonts w:ascii="Arial" w:hAnsi="Arial"/>
                <w:b/>
                <w:spacing w:val="12"/>
              </w:rPr>
              <w:t xml:space="preserve"> </w:t>
            </w:r>
            <w:proofErr w:type="spellStart"/>
            <w:r>
              <w:rPr>
                <w:rFonts w:ascii="Arial" w:hAnsi="Arial"/>
                <w:b/>
                <w:spacing w:val="-2"/>
              </w:rPr>
              <w:t>информация</w:t>
            </w:r>
            <w:proofErr w:type="spellEnd"/>
          </w:p>
          <w:p w14:paraId="430A1CD3" w14:textId="77777777" w:rsidR="00AB42E2" w:rsidRDefault="00E469B8">
            <w:pPr>
              <w:pStyle w:val="TableParagraph"/>
              <w:numPr>
                <w:ilvl w:val="1"/>
                <w:numId w:val="20"/>
              </w:numPr>
              <w:tabs>
                <w:tab w:val="left" w:pos="566"/>
                <w:tab w:val="left" w:pos="2250"/>
                <w:tab w:val="left" w:pos="3250"/>
              </w:tabs>
              <w:spacing w:line="244" w:lineRule="auto"/>
              <w:ind w:right="100" w:firstLine="0"/>
              <w:jc w:val="both"/>
              <w:rPr>
                <w:rFonts w:ascii="Microsoft Sans Serif" w:hAnsi="Microsoft Sans Serif"/>
                <w:sz w:val="20"/>
              </w:rPr>
            </w:pPr>
            <w:r w:rsidRPr="00E469B8">
              <w:rPr>
                <w:rFonts w:ascii="Microsoft Sans Serif" w:hAnsi="Microsoft Sans Serif"/>
                <w:sz w:val="20"/>
                <w:lang w:val="ru-RU"/>
              </w:rPr>
              <w:t xml:space="preserve">Предоставляя Клиринговому центру Заявление о присоединении к Договору, Участник пула тем самым дает ей свое безотзывное и безусловное согласие на раскрытие Клиринговым центром в </w:t>
            </w:r>
            <w:r w:rsidRPr="00E469B8">
              <w:rPr>
                <w:rFonts w:ascii="Microsoft Sans Serif" w:hAnsi="Microsoft Sans Serif"/>
                <w:spacing w:val="-2"/>
                <w:sz w:val="20"/>
                <w:lang w:val="ru-RU"/>
              </w:rPr>
              <w:t>соответствии</w:t>
            </w:r>
            <w:r w:rsidRPr="00E469B8">
              <w:rPr>
                <w:rFonts w:ascii="Microsoft Sans Serif" w:hAnsi="Microsoft Sans Serif"/>
                <w:sz w:val="20"/>
                <w:lang w:val="ru-RU"/>
              </w:rPr>
              <w:tab/>
            </w:r>
            <w:r w:rsidRPr="00E469B8">
              <w:rPr>
                <w:rFonts w:ascii="Microsoft Sans Serif" w:hAnsi="Microsoft Sans Serif"/>
                <w:spacing w:val="-10"/>
                <w:sz w:val="20"/>
                <w:lang w:val="ru-RU"/>
              </w:rPr>
              <w:t>с</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требованиями </w:t>
            </w:r>
            <w:r w:rsidRPr="00E469B8">
              <w:rPr>
                <w:rFonts w:ascii="Microsoft Sans Serif" w:hAnsi="Microsoft Sans Serif"/>
                <w:sz w:val="20"/>
                <w:lang w:val="ru-RU"/>
              </w:rPr>
              <w:t>законодательства Республики Казахстан и ее внутрен</w:t>
            </w:r>
            <w:r w:rsidRPr="00E469B8">
              <w:rPr>
                <w:rFonts w:ascii="Microsoft Sans Serif" w:hAnsi="Microsoft Sans Serif"/>
                <w:sz w:val="20"/>
                <w:lang w:val="ru-RU"/>
              </w:rPr>
              <w:t xml:space="preserve">них документов информации, предоставляемой Участником пула, которая может составлять коммерческую тайну и иную охраняемую информацию </w:t>
            </w:r>
            <w:proofErr w:type="spellStart"/>
            <w:r>
              <w:rPr>
                <w:rFonts w:ascii="Microsoft Sans Serif" w:hAnsi="Microsoft Sans Serif"/>
                <w:sz w:val="20"/>
              </w:rPr>
              <w:t>Участника</w:t>
            </w:r>
            <w:proofErr w:type="spellEnd"/>
            <w:r>
              <w:rPr>
                <w:rFonts w:ascii="Microsoft Sans Serif" w:hAnsi="Microsoft Sans Serif"/>
                <w:sz w:val="20"/>
              </w:rPr>
              <w:t xml:space="preserve"> </w:t>
            </w:r>
            <w:proofErr w:type="spellStart"/>
            <w:r>
              <w:rPr>
                <w:rFonts w:ascii="Microsoft Sans Serif" w:hAnsi="Microsoft Sans Serif"/>
                <w:sz w:val="20"/>
              </w:rPr>
              <w:t>пула</w:t>
            </w:r>
            <w:proofErr w:type="spellEnd"/>
            <w:r>
              <w:rPr>
                <w:rFonts w:ascii="Microsoft Sans Serif" w:hAnsi="Microsoft Sans Serif"/>
                <w:sz w:val="20"/>
              </w:rPr>
              <w:t xml:space="preserve"> (</w:t>
            </w:r>
            <w:proofErr w:type="spellStart"/>
            <w:r>
              <w:rPr>
                <w:rFonts w:ascii="Microsoft Sans Serif" w:hAnsi="Microsoft Sans Serif"/>
                <w:sz w:val="20"/>
              </w:rPr>
              <w:t>далее</w:t>
            </w:r>
            <w:proofErr w:type="spellEnd"/>
            <w:r>
              <w:rPr>
                <w:rFonts w:ascii="Microsoft Sans Serif" w:hAnsi="Microsoft Sans Serif"/>
                <w:sz w:val="20"/>
              </w:rPr>
              <w:t xml:space="preserve"> </w:t>
            </w:r>
            <w:r>
              <w:rPr>
                <w:rFonts w:ascii="Microsoft Sans Serif" w:hAnsi="Microsoft Sans Serif"/>
                <w:w w:val="160"/>
                <w:sz w:val="20"/>
              </w:rPr>
              <w:t xml:space="preserve">– </w:t>
            </w:r>
            <w:proofErr w:type="spellStart"/>
            <w:r>
              <w:rPr>
                <w:rFonts w:ascii="Microsoft Sans Serif" w:hAnsi="Microsoft Sans Serif"/>
                <w:sz w:val="20"/>
              </w:rPr>
              <w:t>Конфиденциальная</w:t>
            </w:r>
            <w:proofErr w:type="spellEnd"/>
            <w:r>
              <w:rPr>
                <w:rFonts w:ascii="Microsoft Sans Serif" w:hAnsi="Microsoft Sans Serif"/>
                <w:sz w:val="20"/>
              </w:rPr>
              <w:t xml:space="preserve"> </w:t>
            </w:r>
            <w:proofErr w:type="spellStart"/>
            <w:r>
              <w:rPr>
                <w:rFonts w:ascii="Microsoft Sans Serif" w:hAnsi="Microsoft Sans Serif"/>
                <w:sz w:val="20"/>
              </w:rPr>
              <w:t>информация</w:t>
            </w:r>
            <w:proofErr w:type="spellEnd"/>
            <w:r>
              <w:rPr>
                <w:rFonts w:ascii="Microsoft Sans Serif" w:hAnsi="Microsoft Sans Serif"/>
                <w:sz w:val="20"/>
              </w:rPr>
              <w:t>).</w:t>
            </w:r>
          </w:p>
          <w:p w14:paraId="7600A576" w14:textId="77777777" w:rsidR="00AB42E2" w:rsidRDefault="00E469B8">
            <w:pPr>
              <w:pStyle w:val="TableParagraph"/>
              <w:numPr>
                <w:ilvl w:val="1"/>
                <w:numId w:val="20"/>
              </w:numPr>
              <w:tabs>
                <w:tab w:val="left" w:pos="566"/>
              </w:tabs>
              <w:spacing w:line="216" w:lineRule="exact"/>
              <w:ind w:left="566" w:hanging="458"/>
              <w:jc w:val="both"/>
              <w:rPr>
                <w:rFonts w:ascii="Microsoft Sans Serif" w:hAnsi="Microsoft Sans Serif"/>
                <w:sz w:val="20"/>
              </w:rPr>
            </w:pPr>
            <w:proofErr w:type="spellStart"/>
            <w:r>
              <w:rPr>
                <w:rFonts w:ascii="Microsoft Sans Serif" w:hAnsi="Microsoft Sans Serif"/>
                <w:sz w:val="20"/>
              </w:rPr>
              <w:t>Участник</w:t>
            </w:r>
            <w:proofErr w:type="spellEnd"/>
            <w:r>
              <w:rPr>
                <w:rFonts w:ascii="Microsoft Sans Serif" w:hAnsi="Microsoft Sans Serif"/>
                <w:spacing w:val="58"/>
                <w:w w:val="150"/>
                <w:sz w:val="20"/>
              </w:rPr>
              <w:t xml:space="preserve">   </w:t>
            </w:r>
            <w:proofErr w:type="spellStart"/>
            <w:r>
              <w:rPr>
                <w:rFonts w:ascii="Microsoft Sans Serif" w:hAnsi="Microsoft Sans Serif"/>
                <w:sz w:val="20"/>
              </w:rPr>
              <w:t>пула</w:t>
            </w:r>
            <w:proofErr w:type="spellEnd"/>
            <w:r>
              <w:rPr>
                <w:rFonts w:ascii="Microsoft Sans Serif" w:hAnsi="Microsoft Sans Serif"/>
                <w:spacing w:val="59"/>
                <w:w w:val="150"/>
                <w:sz w:val="20"/>
              </w:rPr>
              <w:t xml:space="preserve">   </w:t>
            </w:r>
            <w:proofErr w:type="spellStart"/>
            <w:r>
              <w:rPr>
                <w:rFonts w:ascii="Microsoft Sans Serif" w:hAnsi="Microsoft Sans Serif"/>
                <w:sz w:val="20"/>
              </w:rPr>
              <w:t>подтверждает</w:t>
            </w:r>
            <w:proofErr w:type="spellEnd"/>
            <w:r>
              <w:rPr>
                <w:rFonts w:ascii="Microsoft Sans Serif" w:hAnsi="Microsoft Sans Serif"/>
                <w:spacing w:val="60"/>
                <w:w w:val="150"/>
                <w:sz w:val="20"/>
              </w:rPr>
              <w:t xml:space="preserve">   </w:t>
            </w:r>
            <w:r>
              <w:rPr>
                <w:rFonts w:ascii="Microsoft Sans Serif" w:hAnsi="Microsoft Sans Serif"/>
                <w:spacing w:val="-10"/>
                <w:sz w:val="20"/>
              </w:rPr>
              <w:t>и</w:t>
            </w:r>
          </w:p>
          <w:p w14:paraId="11D8A5C4" w14:textId="77777777" w:rsidR="00AB42E2" w:rsidRDefault="00E469B8">
            <w:pPr>
              <w:pStyle w:val="TableParagraph"/>
              <w:spacing w:before="3"/>
              <w:rPr>
                <w:rFonts w:ascii="Microsoft Sans Serif" w:hAnsi="Microsoft Sans Serif"/>
                <w:sz w:val="20"/>
              </w:rPr>
            </w:pPr>
            <w:proofErr w:type="spellStart"/>
            <w:r>
              <w:rPr>
                <w:rFonts w:ascii="Microsoft Sans Serif" w:hAnsi="Microsoft Sans Serif"/>
                <w:spacing w:val="-2"/>
                <w:sz w:val="20"/>
              </w:rPr>
              <w:t>гарантирует</w:t>
            </w:r>
            <w:proofErr w:type="spellEnd"/>
            <w:r>
              <w:rPr>
                <w:rFonts w:ascii="Microsoft Sans Serif" w:hAnsi="Microsoft Sans Serif"/>
                <w:spacing w:val="-2"/>
                <w:sz w:val="20"/>
              </w:rPr>
              <w:t>,</w:t>
            </w:r>
            <w:r>
              <w:rPr>
                <w:rFonts w:ascii="Microsoft Sans Serif" w:hAnsi="Microsoft Sans Serif"/>
                <w:spacing w:val="8"/>
                <w:sz w:val="20"/>
              </w:rPr>
              <w:t xml:space="preserve"> </w:t>
            </w:r>
            <w:proofErr w:type="spellStart"/>
            <w:r>
              <w:rPr>
                <w:rFonts w:ascii="Microsoft Sans Serif" w:hAnsi="Microsoft Sans Serif"/>
                <w:spacing w:val="-4"/>
                <w:sz w:val="20"/>
              </w:rPr>
              <w:t>что</w:t>
            </w:r>
            <w:proofErr w:type="spellEnd"/>
            <w:r>
              <w:rPr>
                <w:rFonts w:ascii="Microsoft Sans Serif" w:hAnsi="Microsoft Sans Serif"/>
                <w:spacing w:val="-4"/>
                <w:sz w:val="20"/>
              </w:rPr>
              <w:t>:</w:t>
            </w:r>
          </w:p>
          <w:p w14:paraId="3F5C1A75" w14:textId="77777777" w:rsidR="00AB42E2" w:rsidRPr="00E469B8" w:rsidRDefault="00E469B8">
            <w:pPr>
              <w:pStyle w:val="TableParagraph"/>
              <w:numPr>
                <w:ilvl w:val="0"/>
                <w:numId w:val="19"/>
              </w:numPr>
              <w:tabs>
                <w:tab w:val="left" w:pos="567"/>
                <w:tab w:val="left" w:pos="2250"/>
                <w:tab w:val="left" w:pos="3250"/>
              </w:tabs>
              <w:spacing w:before="1" w:line="244" w:lineRule="auto"/>
              <w:ind w:right="100" w:firstLine="0"/>
              <w:jc w:val="both"/>
              <w:rPr>
                <w:rFonts w:ascii="Microsoft Sans Serif" w:hAnsi="Microsoft Sans Serif"/>
                <w:sz w:val="20"/>
                <w:lang w:val="ru-RU"/>
              </w:rPr>
            </w:pPr>
            <w:r w:rsidRPr="00E469B8">
              <w:rPr>
                <w:rFonts w:ascii="Microsoft Sans Serif" w:hAnsi="Microsoft Sans Serif"/>
                <w:spacing w:val="-2"/>
                <w:sz w:val="20"/>
                <w:lang w:val="ru-RU"/>
              </w:rPr>
              <w:t>в</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связи</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с</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указанным</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согласием</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он</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не</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 xml:space="preserve">имеет </w:t>
            </w:r>
            <w:r w:rsidRPr="00E469B8">
              <w:rPr>
                <w:rFonts w:ascii="Microsoft Sans Serif" w:hAnsi="Microsoft Sans Serif"/>
                <w:sz w:val="20"/>
                <w:lang w:val="ru-RU"/>
              </w:rPr>
              <w:t xml:space="preserve">и не будет иметь к Клиринговому центру претензий, в том числе о нарушении прав на интеллектуальную собственность, а также имущественных претензий, как на момент присоединения к Договору, так и в будущем, а также соглашается </w:t>
            </w:r>
            <w:r w:rsidRPr="00E469B8">
              <w:rPr>
                <w:rFonts w:ascii="Microsoft Sans Serif" w:hAnsi="Microsoft Sans Serif"/>
                <w:sz w:val="20"/>
                <w:lang w:val="ru-RU"/>
              </w:rPr>
              <w:t xml:space="preserve">с тем, что Клиринговый центр не несет перед ним ответственность за раскрытие Конфиденциальной информации в </w:t>
            </w:r>
            <w:r w:rsidRPr="00E469B8">
              <w:rPr>
                <w:rFonts w:ascii="Microsoft Sans Serif" w:hAnsi="Microsoft Sans Serif"/>
                <w:spacing w:val="-2"/>
                <w:sz w:val="20"/>
                <w:lang w:val="ru-RU"/>
              </w:rPr>
              <w:t>соответствии</w:t>
            </w:r>
            <w:r w:rsidRPr="00E469B8">
              <w:rPr>
                <w:rFonts w:ascii="Microsoft Sans Serif" w:hAnsi="Microsoft Sans Serif"/>
                <w:sz w:val="20"/>
                <w:lang w:val="ru-RU"/>
              </w:rPr>
              <w:tab/>
            </w:r>
            <w:r w:rsidRPr="00E469B8">
              <w:rPr>
                <w:rFonts w:ascii="Microsoft Sans Serif" w:hAnsi="Microsoft Sans Serif"/>
                <w:spacing w:val="-10"/>
                <w:sz w:val="20"/>
                <w:lang w:val="ru-RU"/>
              </w:rPr>
              <w:t>с</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требованиями </w:t>
            </w:r>
            <w:r w:rsidRPr="00E469B8">
              <w:rPr>
                <w:rFonts w:ascii="Microsoft Sans Serif" w:hAnsi="Microsoft Sans Serif"/>
                <w:sz w:val="20"/>
                <w:lang w:val="ru-RU"/>
              </w:rPr>
              <w:t>законодательства Республики Казахстан;</w:t>
            </w:r>
          </w:p>
          <w:p w14:paraId="4B6FD491" w14:textId="77777777" w:rsidR="00AB42E2" w:rsidRDefault="00E469B8">
            <w:pPr>
              <w:pStyle w:val="TableParagraph"/>
              <w:numPr>
                <w:ilvl w:val="0"/>
                <w:numId w:val="19"/>
              </w:numPr>
              <w:tabs>
                <w:tab w:val="left" w:pos="567"/>
                <w:tab w:val="left" w:pos="3395"/>
              </w:tabs>
              <w:spacing w:line="216" w:lineRule="exact"/>
              <w:ind w:left="567" w:hanging="459"/>
              <w:jc w:val="both"/>
              <w:rPr>
                <w:rFonts w:ascii="Microsoft Sans Serif" w:hAnsi="Microsoft Sans Serif"/>
                <w:sz w:val="20"/>
              </w:rPr>
            </w:pPr>
            <w:proofErr w:type="spellStart"/>
            <w:r>
              <w:rPr>
                <w:rFonts w:ascii="Microsoft Sans Serif" w:hAnsi="Microsoft Sans Serif"/>
                <w:spacing w:val="-2"/>
                <w:sz w:val="20"/>
              </w:rPr>
              <w:t>Конфиденциальная</w:t>
            </w:r>
            <w:proofErr w:type="spellEnd"/>
            <w:r>
              <w:rPr>
                <w:rFonts w:ascii="Microsoft Sans Serif" w:hAnsi="Microsoft Sans Serif"/>
                <w:sz w:val="20"/>
              </w:rPr>
              <w:tab/>
            </w:r>
            <w:proofErr w:type="spellStart"/>
            <w:r>
              <w:rPr>
                <w:rFonts w:ascii="Microsoft Sans Serif" w:hAnsi="Microsoft Sans Serif"/>
                <w:spacing w:val="-2"/>
                <w:sz w:val="20"/>
              </w:rPr>
              <w:t>информация</w:t>
            </w:r>
            <w:proofErr w:type="spellEnd"/>
          </w:p>
          <w:p w14:paraId="1C3AA541" w14:textId="77777777" w:rsidR="00AB42E2" w:rsidRPr="00E469B8" w:rsidRDefault="00E469B8">
            <w:pPr>
              <w:pStyle w:val="TableParagraph"/>
              <w:spacing w:before="4" w:line="226" w:lineRule="exact"/>
              <w:rPr>
                <w:rFonts w:ascii="Microsoft Sans Serif" w:hAnsi="Microsoft Sans Serif"/>
                <w:sz w:val="20"/>
                <w:lang w:val="ru-RU"/>
              </w:rPr>
            </w:pPr>
            <w:r w:rsidRPr="00E469B8">
              <w:rPr>
                <w:rFonts w:ascii="Microsoft Sans Serif" w:hAnsi="Microsoft Sans Serif"/>
                <w:sz w:val="20"/>
                <w:lang w:val="ru-RU"/>
              </w:rPr>
              <w:t>Участника</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пула</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никоим</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образом</w:t>
            </w:r>
            <w:r w:rsidRPr="00E469B8">
              <w:rPr>
                <w:rFonts w:ascii="Microsoft Sans Serif" w:hAnsi="Microsoft Sans Serif"/>
                <w:spacing w:val="-5"/>
                <w:sz w:val="20"/>
                <w:lang w:val="ru-RU"/>
              </w:rPr>
              <w:t xml:space="preserve"> </w:t>
            </w:r>
            <w:r w:rsidRPr="00E469B8">
              <w:rPr>
                <w:rFonts w:ascii="Microsoft Sans Serif" w:hAnsi="Microsoft Sans Serif"/>
                <w:sz w:val="20"/>
                <w:lang w:val="ru-RU"/>
              </w:rPr>
              <w:t>не</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нарушает</w:t>
            </w:r>
            <w:r w:rsidRPr="00E469B8">
              <w:rPr>
                <w:rFonts w:ascii="Microsoft Sans Serif" w:hAnsi="Microsoft Sans Serif"/>
                <w:spacing w:val="-2"/>
                <w:sz w:val="20"/>
                <w:lang w:val="ru-RU"/>
              </w:rPr>
              <w:t xml:space="preserve"> </w:t>
            </w:r>
            <w:r w:rsidRPr="00E469B8">
              <w:rPr>
                <w:rFonts w:ascii="Microsoft Sans Serif" w:hAnsi="Microsoft Sans Serif"/>
                <w:spacing w:val="-10"/>
                <w:sz w:val="20"/>
                <w:lang w:val="ru-RU"/>
              </w:rPr>
              <w:t>и</w:t>
            </w:r>
          </w:p>
          <w:p w14:paraId="10E27BA5" w14:textId="77777777" w:rsidR="00AB42E2" w:rsidRPr="00E469B8" w:rsidRDefault="00E469B8">
            <w:pPr>
              <w:pStyle w:val="TableParagraph"/>
              <w:spacing w:line="230" w:lineRule="exact"/>
              <w:ind w:right="101"/>
              <w:rPr>
                <w:rFonts w:ascii="Microsoft Sans Serif" w:hAnsi="Microsoft Sans Serif"/>
                <w:sz w:val="20"/>
                <w:lang w:val="ru-RU"/>
              </w:rPr>
            </w:pPr>
            <w:r w:rsidRPr="00E469B8">
              <w:rPr>
                <w:sz w:val="20"/>
                <w:lang w:val="ru-RU"/>
              </w:rPr>
              <w:t xml:space="preserve">/ </w:t>
            </w:r>
            <w:r w:rsidRPr="00E469B8">
              <w:rPr>
                <w:rFonts w:ascii="Microsoft Sans Serif" w:hAnsi="Microsoft Sans Serif"/>
                <w:sz w:val="20"/>
                <w:lang w:val="ru-RU"/>
              </w:rPr>
              <w:t>или не у</w:t>
            </w:r>
            <w:r w:rsidRPr="00E469B8">
              <w:rPr>
                <w:rFonts w:ascii="Microsoft Sans Serif" w:hAnsi="Microsoft Sans Serif"/>
                <w:sz w:val="20"/>
                <w:lang w:val="ru-RU"/>
              </w:rPr>
              <w:t>щемляет прав на интеллектуальную собственность третьих лиц, включая работников Участника пула.</w:t>
            </w:r>
          </w:p>
        </w:tc>
      </w:tr>
      <w:tr w:rsidR="00AB42E2" w:rsidRPr="00E469B8" w14:paraId="4F28A912" w14:textId="77777777">
        <w:trPr>
          <w:trHeight w:val="2760"/>
        </w:trPr>
        <w:tc>
          <w:tcPr>
            <w:tcW w:w="4263" w:type="dxa"/>
          </w:tcPr>
          <w:p w14:paraId="3FF298A6" w14:textId="77777777" w:rsidR="00AB42E2" w:rsidRDefault="00E469B8">
            <w:pPr>
              <w:pStyle w:val="TableParagraph"/>
              <w:numPr>
                <w:ilvl w:val="0"/>
                <w:numId w:val="18"/>
              </w:numPr>
              <w:tabs>
                <w:tab w:val="left" w:pos="327"/>
              </w:tabs>
              <w:spacing w:line="229" w:lineRule="exact"/>
              <w:ind w:left="327" w:hanging="220"/>
              <w:jc w:val="both"/>
              <w:rPr>
                <w:rFonts w:ascii="Arial"/>
                <w:b/>
                <w:sz w:val="20"/>
              </w:rPr>
            </w:pPr>
            <w:r>
              <w:rPr>
                <w:rFonts w:ascii="Arial"/>
                <w:b/>
                <w:spacing w:val="-2"/>
                <w:sz w:val="20"/>
              </w:rPr>
              <w:t>Notices</w:t>
            </w:r>
          </w:p>
          <w:p w14:paraId="58D6F331" w14:textId="77777777" w:rsidR="00AB42E2" w:rsidRDefault="00E469B8">
            <w:pPr>
              <w:pStyle w:val="TableParagraph"/>
              <w:numPr>
                <w:ilvl w:val="1"/>
                <w:numId w:val="18"/>
              </w:numPr>
              <w:tabs>
                <w:tab w:val="left" w:pos="564"/>
              </w:tabs>
              <w:spacing w:before="1"/>
              <w:ind w:right="100" w:firstLine="0"/>
              <w:jc w:val="both"/>
              <w:rPr>
                <w:sz w:val="20"/>
              </w:rPr>
            </w:pPr>
            <w:r>
              <w:rPr>
                <w:sz w:val="20"/>
              </w:rPr>
              <w:t xml:space="preserve">All notices and other communications provided for in the Agreement must be executed in writing and delivered to the address of the location of another Party or to the email address of the Clearing Center </w:t>
            </w:r>
            <w:hyperlink r:id="rId9">
              <w:r>
                <w:rPr>
                  <w:sz w:val="20"/>
                </w:rPr>
                <w:t>clearing@</w:t>
              </w:r>
              <w:r>
                <w:rPr>
                  <w:sz w:val="20"/>
                </w:rPr>
                <w:t>kase.kz</w:t>
              </w:r>
            </w:hyperlink>
            <w:r>
              <w:rPr>
                <w:sz w:val="20"/>
              </w:rPr>
              <w:t xml:space="preserve"> and by email to the Pool Participant, address of which is specified in the Application for Accession to the Agreement, with subsequent delivery of the original</w:t>
            </w:r>
            <w:r>
              <w:rPr>
                <w:spacing w:val="74"/>
                <w:sz w:val="20"/>
              </w:rPr>
              <w:t xml:space="preserve"> </w:t>
            </w:r>
            <w:r>
              <w:rPr>
                <w:sz w:val="20"/>
              </w:rPr>
              <w:t>of</w:t>
            </w:r>
            <w:r>
              <w:rPr>
                <w:spacing w:val="74"/>
                <w:sz w:val="20"/>
              </w:rPr>
              <w:t xml:space="preserve"> </w:t>
            </w:r>
            <w:r>
              <w:rPr>
                <w:sz w:val="20"/>
              </w:rPr>
              <w:t>this</w:t>
            </w:r>
            <w:r>
              <w:rPr>
                <w:spacing w:val="76"/>
                <w:sz w:val="20"/>
              </w:rPr>
              <w:t xml:space="preserve"> </w:t>
            </w:r>
            <w:r>
              <w:rPr>
                <w:sz w:val="20"/>
              </w:rPr>
              <w:t>notice</w:t>
            </w:r>
            <w:r>
              <w:rPr>
                <w:spacing w:val="75"/>
                <w:sz w:val="20"/>
              </w:rPr>
              <w:t xml:space="preserve"> </w:t>
            </w:r>
            <w:r>
              <w:rPr>
                <w:sz w:val="20"/>
              </w:rPr>
              <w:t>or</w:t>
            </w:r>
            <w:r>
              <w:rPr>
                <w:spacing w:val="78"/>
                <w:sz w:val="20"/>
              </w:rPr>
              <w:t xml:space="preserve"> </w:t>
            </w:r>
            <w:r>
              <w:rPr>
                <w:sz w:val="20"/>
              </w:rPr>
              <w:t>message</w:t>
            </w:r>
            <w:r>
              <w:rPr>
                <w:spacing w:val="75"/>
                <w:sz w:val="20"/>
              </w:rPr>
              <w:t xml:space="preserve"> </w:t>
            </w:r>
            <w:r>
              <w:rPr>
                <w:sz w:val="20"/>
              </w:rPr>
              <w:t>to</w:t>
            </w:r>
            <w:r>
              <w:rPr>
                <w:spacing w:val="75"/>
                <w:sz w:val="20"/>
              </w:rPr>
              <w:t xml:space="preserve"> </w:t>
            </w:r>
            <w:r>
              <w:rPr>
                <w:spacing w:val="-5"/>
                <w:sz w:val="20"/>
              </w:rPr>
              <w:t>the</w:t>
            </w:r>
          </w:p>
          <w:p w14:paraId="493C854D" w14:textId="77777777" w:rsidR="00AB42E2" w:rsidRDefault="00E469B8">
            <w:pPr>
              <w:pStyle w:val="TableParagraph"/>
              <w:spacing w:line="210" w:lineRule="exact"/>
              <w:ind w:left="107"/>
              <w:rPr>
                <w:sz w:val="20"/>
              </w:rPr>
            </w:pPr>
            <w:r>
              <w:rPr>
                <w:sz w:val="20"/>
              </w:rPr>
              <w:t>address</w:t>
            </w:r>
            <w:r>
              <w:rPr>
                <w:spacing w:val="-7"/>
                <w:sz w:val="20"/>
              </w:rPr>
              <w:t xml:space="preserve"> </w:t>
            </w:r>
            <w:r>
              <w:rPr>
                <w:sz w:val="20"/>
              </w:rPr>
              <w:t>of</w:t>
            </w:r>
            <w:r>
              <w:rPr>
                <w:spacing w:val="-8"/>
                <w:sz w:val="20"/>
              </w:rPr>
              <w:t xml:space="preserve"> </w:t>
            </w:r>
            <w:r>
              <w:rPr>
                <w:sz w:val="20"/>
              </w:rPr>
              <w:t>the</w:t>
            </w:r>
            <w:r>
              <w:rPr>
                <w:spacing w:val="-6"/>
                <w:sz w:val="20"/>
              </w:rPr>
              <w:t xml:space="preserve"> </w:t>
            </w:r>
            <w:r>
              <w:rPr>
                <w:sz w:val="20"/>
              </w:rPr>
              <w:t>location</w:t>
            </w:r>
            <w:r>
              <w:rPr>
                <w:spacing w:val="-9"/>
                <w:sz w:val="20"/>
              </w:rPr>
              <w:t xml:space="preserve"> </w:t>
            </w:r>
            <w:r>
              <w:rPr>
                <w:sz w:val="20"/>
              </w:rPr>
              <w:t>of</w:t>
            </w:r>
            <w:r>
              <w:rPr>
                <w:spacing w:val="-7"/>
                <w:sz w:val="20"/>
              </w:rPr>
              <w:t xml:space="preserve"> </w:t>
            </w:r>
            <w:r>
              <w:rPr>
                <w:sz w:val="20"/>
              </w:rPr>
              <w:t>another</w:t>
            </w:r>
            <w:r>
              <w:rPr>
                <w:spacing w:val="-7"/>
                <w:sz w:val="20"/>
              </w:rPr>
              <w:t xml:space="preserve"> </w:t>
            </w:r>
            <w:r>
              <w:rPr>
                <w:sz w:val="20"/>
              </w:rPr>
              <w:t>Party</w:t>
            </w:r>
            <w:r>
              <w:rPr>
                <w:spacing w:val="-7"/>
                <w:sz w:val="20"/>
              </w:rPr>
              <w:t xml:space="preserve"> </w:t>
            </w:r>
            <w:r>
              <w:rPr>
                <w:spacing w:val="-2"/>
                <w:sz w:val="20"/>
              </w:rPr>
              <w:t>within</w:t>
            </w:r>
          </w:p>
        </w:tc>
        <w:tc>
          <w:tcPr>
            <w:tcW w:w="4700" w:type="dxa"/>
          </w:tcPr>
          <w:p w14:paraId="31D2C765" w14:textId="77777777" w:rsidR="00AB42E2" w:rsidRDefault="00E469B8">
            <w:pPr>
              <w:pStyle w:val="TableParagraph"/>
              <w:numPr>
                <w:ilvl w:val="0"/>
                <w:numId w:val="17"/>
              </w:numPr>
              <w:tabs>
                <w:tab w:val="left" w:pos="567"/>
              </w:tabs>
              <w:spacing w:line="252" w:lineRule="exact"/>
              <w:ind w:left="567" w:hanging="459"/>
              <w:jc w:val="both"/>
              <w:rPr>
                <w:rFonts w:ascii="Arial" w:hAnsi="Arial"/>
                <w:b/>
              </w:rPr>
            </w:pPr>
            <w:proofErr w:type="spellStart"/>
            <w:r>
              <w:rPr>
                <w:rFonts w:ascii="Arial" w:hAnsi="Arial"/>
                <w:b/>
                <w:spacing w:val="-2"/>
              </w:rPr>
              <w:t>Уведомления</w:t>
            </w:r>
            <w:proofErr w:type="spellEnd"/>
          </w:p>
          <w:p w14:paraId="7E384128" w14:textId="77777777" w:rsidR="00AB42E2" w:rsidRPr="00E469B8" w:rsidRDefault="00E469B8">
            <w:pPr>
              <w:pStyle w:val="TableParagraph"/>
              <w:numPr>
                <w:ilvl w:val="1"/>
                <w:numId w:val="17"/>
              </w:numPr>
              <w:tabs>
                <w:tab w:val="left" w:pos="566"/>
              </w:tabs>
              <w:spacing w:line="244" w:lineRule="auto"/>
              <w:ind w:right="101" w:firstLine="0"/>
              <w:jc w:val="both"/>
              <w:rPr>
                <w:rFonts w:ascii="Microsoft Sans Serif" w:hAnsi="Microsoft Sans Serif"/>
                <w:sz w:val="20"/>
                <w:lang w:val="ru-RU"/>
              </w:rPr>
            </w:pPr>
            <w:r w:rsidRPr="00E469B8">
              <w:rPr>
                <w:rFonts w:ascii="Microsoft Sans Serif" w:hAnsi="Microsoft Sans Serif"/>
                <w:sz w:val="20"/>
                <w:lang w:val="ru-RU"/>
              </w:rPr>
              <w:t>Все уведомления и иные сообщения, предусмотренные Договором, должны быть составлены в письменном виде и доставлены по адресу места нахождения другой Стороны или</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по</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адресу</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электронной</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почты</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 xml:space="preserve">Клирингового </w:t>
            </w:r>
            <w:r w:rsidRPr="00E469B8">
              <w:rPr>
                <w:rFonts w:ascii="Microsoft Sans Serif" w:hAnsi="Microsoft Sans Serif"/>
                <w:spacing w:val="-2"/>
                <w:sz w:val="20"/>
                <w:lang w:val="ru-RU"/>
              </w:rPr>
              <w:t>центра</w:t>
            </w:r>
            <w:r w:rsidRPr="00E469B8">
              <w:rPr>
                <w:rFonts w:ascii="Microsoft Sans Serif" w:hAnsi="Microsoft Sans Serif"/>
                <w:spacing w:val="-7"/>
                <w:sz w:val="20"/>
                <w:lang w:val="ru-RU"/>
              </w:rPr>
              <w:t xml:space="preserve"> </w:t>
            </w:r>
            <w:hyperlink r:id="rId10">
              <w:r>
                <w:rPr>
                  <w:rFonts w:ascii="Microsoft Sans Serif" w:hAnsi="Microsoft Sans Serif"/>
                  <w:spacing w:val="-2"/>
                  <w:sz w:val="20"/>
                </w:rPr>
                <w:t>clea</w:t>
              </w:r>
              <w:r>
                <w:rPr>
                  <w:rFonts w:ascii="Microsoft Sans Serif" w:hAnsi="Microsoft Sans Serif"/>
                  <w:spacing w:val="-2"/>
                  <w:sz w:val="20"/>
                </w:rPr>
                <w:t>ring</w:t>
              </w:r>
              <w:r w:rsidRPr="00E469B8">
                <w:rPr>
                  <w:rFonts w:ascii="Microsoft Sans Serif" w:hAnsi="Microsoft Sans Serif"/>
                  <w:spacing w:val="-2"/>
                  <w:sz w:val="20"/>
                  <w:lang w:val="ru-RU"/>
                </w:rPr>
                <w:t>@</w:t>
              </w:r>
              <w:proofErr w:type="spellStart"/>
              <w:r>
                <w:rPr>
                  <w:rFonts w:ascii="Microsoft Sans Serif" w:hAnsi="Microsoft Sans Serif"/>
                  <w:spacing w:val="-2"/>
                  <w:sz w:val="20"/>
                </w:rPr>
                <w:t>kase</w:t>
              </w:r>
              <w:proofErr w:type="spellEnd"/>
              <w:r w:rsidRPr="00E469B8">
                <w:rPr>
                  <w:rFonts w:ascii="Microsoft Sans Serif" w:hAnsi="Microsoft Sans Serif"/>
                  <w:spacing w:val="-2"/>
                  <w:sz w:val="20"/>
                  <w:lang w:val="ru-RU"/>
                </w:rPr>
                <w:t>.</w:t>
              </w:r>
              <w:proofErr w:type="spellStart"/>
              <w:r>
                <w:rPr>
                  <w:rFonts w:ascii="Microsoft Sans Serif" w:hAnsi="Microsoft Sans Serif"/>
                  <w:spacing w:val="-2"/>
                  <w:sz w:val="20"/>
                </w:rPr>
                <w:t>kz</w:t>
              </w:r>
              <w:proofErr w:type="spellEnd"/>
            </w:hyperlink>
            <w:r w:rsidRPr="00E469B8">
              <w:rPr>
                <w:rFonts w:ascii="Microsoft Sans Serif" w:hAnsi="Microsoft Sans Serif"/>
                <w:spacing w:val="-5"/>
                <w:sz w:val="20"/>
                <w:lang w:val="ru-RU"/>
              </w:rPr>
              <w:t xml:space="preserve"> </w:t>
            </w:r>
            <w:r w:rsidRPr="00E469B8">
              <w:rPr>
                <w:rFonts w:ascii="Microsoft Sans Serif" w:hAnsi="Microsoft Sans Serif"/>
                <w:spacing w:val="-2"/>
                <w:sz w:val="20"/>
                <w:lang w:val="ru-RU"/>
              </w:rPr>
              <w:t>и</w:t>
            </w:r>
            <w:r w:rsidRPr="00E469B8">
              <w:rPr>
                <w:rFonts w:ascii="Microsoft Sans Serif" w:hAnsi="Microsoft Sans Serif"/>
                <w:spacing w:val="-5"/>
                <w:sz w:val="20"/>
                <w:lang w:val="ru-RU"/>
              </w:rPr>
              <w:t xml:space="preserve"> </w:t>
            </w:r>
            <w:r w:rsidRPr="00E469B8">
              <w:rPr>
                <w:rFonts w:ascii="Microsoft Sans Serif" w:hAnsi="Microsoft Sans Serif"/>
                <w:spacing w:val="-2"/>
                <w:sz w:val="20"/>
                <w:lang w:val="ru-RU"/>
              </w:rPr>
              <w:t>по</w:t>
            </w:r>
            <w:r w:rsidRPr="00E469B8">
              <w:rPr>
                <w:rFonts w:ascii="Microsoft Sans Serif" w:hAnsi="Microsoft Sans Serif"/>
                <w:spacing w:val="-7"/>
                <w:sz w:val="20"/>
                <w:lang w:val="ru-RU"/>
              </w:rPr>
              <w:t xml:space="preserve"> </w:t>
            </w:r>
            <w:r w:rsidRPr="00E469B8">
              <w:rPr>
                <w:rFonts w:ascii="Microsoft Sans Serif" w:hAnsi="Microsoft Sans Serif"/>
                <w:spacing w:val="-2"/>
                <w:sz w:val="20"/>
                <w:lang w:val="ru-RU"/>
              </w:rPr>
              <w:t>электронной</w:t>
            </w:r>
            <w:r w:rsidRPr="00E469B8">
              <w:rPr>
                <w:rFonts w:ascii="Microsoft Sans Serif" w:hAnsi="Microsoft Sans Serif"/>
                <w:spacing w:val="-6"/>
                <w:sz w:val="20"/>
                <w:lang w:val="ru-RU"/>
              </w:rPr>
              <w:t xml:space="preserve"> </w:t>
            </w:r>
            <w:r w:rsidRPr="00E469B8">
              <w:rPr>
                <w:rFonts w:ascii="Microsoft Sans Serif" w:hAnsi="Microsoft Sans Serif"/>
                <w:spacing w:val="-2"/>
                <w:sz w:val="20"/>
                <w:lang w:val="ru-RU"/>
              </w:rPr>
              <w:t xml:space="preserve">почте </w:t>
            </w:r>
            <w:r w:rsidRPr="00E469B8">
              <w:rPr>
                <w:rFonts w:ascii="Microsoft Sans Serif" w:hAnsi="Microsoft Sans Serif"/>
                <w:sz w:val="20"/>
                <w:lang w:val="ru-RU"/>
              </w:rPr>
              <w:t>Участника пула, адрес которого указан в Заявлении о присоединении к Договору, с последующей доставкой оригинала этого уведомления</w:t>
            </w:r>
            <w:r w:rsidRPr="00E469B8">
              <w:rPr>
                <w:rFonts w:ascii="Microsoft Sans Serif" w:hAnsi="Microsoft Sans Serif"/>
                <w:spacing w:val="25"/>
                <w:sz w:val="20"/>
                <w:lang w:val="ru-RU"/>
              </w:rPr>
              <w:t xml:space="preserve"> </w:t>
            </w:r>
            <w:r w:rsidRPr="00E469B8">
              <w:rPr>
                <w:rFonts w:ascii="Microsoft Sans Serif" w:hAnsi="Microsoft Sans Serif"/>
                <w:sz w:val="20"/>
                <w:lang w:val="ru-RU"/>
              </w:rPr>
              <w:t>или</w:t>
            </w:r>
            <w:r w:rsidRPr="00E469B8">
              <w:rPr>
                <w:rFonts w:ascii="Microsoft Sans Serif" w:hAnsi="Microsoft Sans Serif"/>
                <w:spacing w:val="25"/>
                <w:sz w:val="20"/>
                <w:lang w:val="ru-RU"/>
              </w:rPr>
              <w:t xml:space="preserve"> </w:t>
            </w:r>
            <w:r w:rsidRPr="00E469B8">
              <w:rPr>
                <w:rFonts w:ascii="Microsoft Sans Serif" w:hAnsi="Microsoft Sans Serif"/>
                <w:sz w:val="20"/>
                <w:lang w:val="ru-RU"/>
              </w:rPr>
              <w:t>сообщения</w:t>
            </w:r>
            <w:r w:rsidRPr="00E469B8">
              <w:rPr>
                <w:rFonts w:ascii="Microsoft Sans Serif" w:hAnsi="Microsoft Sans Serif"/>
                <w:spacing w:val="26"/>
                <w:sz w:val="20"/>
                <w:lang w:val="ru-RU"/>
              </w:rPr>
              <w:t xml:space="preserve"> </w:t>
            </w:r>
            <w:r w:rsidRPr="00E469B8">
              <w:rPr>
                <w:rFonts w:ascii="Microsoft Sans Serif" w:hAnsi="Microsoft Sans Serif"/>
                <w:sz w:val="20"/>
                <w:lang w:val="ru-RU"/>
              </w:rPr>
              <w:t>по</w:t>
            </w:r>
            <w:r w:rsidRPr="00E469B8">
              <w:rPr>
                <w:rFonts w:ascii="Microsoft Sans Serif" w:hAnsi="Microsoft Sans Serif"/>
                <w:spacing w:val="24"/>
                <w:sz w:val="20"/>
                <w:lang w:val="ru-RU"/>
              </w:rPr>
              <w:t xml:space="preserve"> </w:t>
            </w:r>
            <w:r w:rsidRPr="00E469B8">
              <w:rPr>
                <w:rFonts w:ascii="Microsoft Sans Serif" w:hAnsi="Microsoft Sans Serif"/>
                <w:sz w:val="20"/>
                <w:lang w:val="ru-RU"/>
              </w:rPr>
              <w:t>адресу</w:t>
            </w:r>
            <w:r w:rsidRPr="00E469B8">
              <w:rPr>
                <w:rFonts w:ascii="Microsoft Sans Serif" w:hAnsi="Microsoft Sans Serif"/>
                <w:spacing w:val="25"/>
                <w:sz w:val="20"/>
                <w:lang w:val="ru-RU"/>
              </w:rPr>
              <w:t xml:space="preserve"> </w:t>
            </w:r>
            <w:r w:rsidRPr="00E469B8">
              <w:rPr>
                <w:rFonts w:ascii="Microsoft Sans Serif" w:hAnsi="Microsoft Sans Serif"/>
                <w:spacing w:val="-4"/>
                <w:sz w:val="20"/>
                <w:lang w:val="ru-RU"/>
              </w:rPr>
              <w:t>места</w:t>
            </w:r>
          </w:p>
        </w:tc>
      </w:tr>
    </w:tbl>
    <w:p w14:paraId="65EAF606" w14:textId="77777777" w:rsidR="00AB42E2" w:rsidRPr="00E469B8" w:rsidRDefault="00AB42E2">
      <w:pPr>
        <w:spacing w:line="244" w:lineRule="auto"/>
        <w:jc w:val="both"/>
        <w:rPr>
          <w:rFonts w:ascii="Microsoft Sans Serif" w:hAnsi="Microsoft Sans Serif"/>
          <w:sz w:val="20"/>
          <w:lang w:val="ru-RU"/>
        </w:rPr>
        <w:sectPr w:rsidR="00AB42E2" w:rsidRPr="00E469B8">
          <w:pgSz w:w="11910" w:h="16840"/>
          <w:pgMar w:top="1440" w:right="1400" w:bottom="1060" w:left="1320" w:header="730" w:footer="862" w:gutter="0"/>
          <w:cols w:space="720"/>
        </w:sectPr>
      </w:pPr>
    </w:p>
    <w:p w14:paraId="01ED1FE5" w14:textId="77777777" w:rsidR="00AB42E2" w:rsidRPr="00E469B8" w:rsidRDefault="00AB42E2">
      <w:pPr>
        <w:pStyle w:val="a3"/>
        <w:rPr>
          <w:rFonts w:ascii="Arial"/>
          <w:sz w:val="7"/>
          <w:lang w:val="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14:paraId="44A76D14" w14:textId="77777777">
        <w:trPr>
          <w:trHeight w:val="3911"/>
        </w:trPr>
        <w:tc>
          <w:tcPr>
            <w:tcW w:w="4263" w:type="dxa"/>
          </w:tcPr>
          <w:p w14:paraId="00ED5442" w14:textId="77777777" w:rsidR="00AB42E2" w:rsidRDefault="00E469B8">
            <w:pPr>
              <w:pStyle w:val="TableParagraph"/>
              <w:ind w:left="107" w:right="101"/>
              <w:rPr>
                <w:sz w:val="20"/>
              </w:rPr>
            </w:pPr>
            <w:r>
              <w:rPr>
                <w:sz w:val="20"/>
              </w:rPr>
              <w:t>three</w:t>
            </w:r>
            <w:r>
              <w:rPr>
                <w:spacing w:val="-8"/>
                <w:sz w:val="20"/>
              </w:rPr>
              <w:t xml:space="preserve"> </w:t>
            </w:r>
            <w:r>
              <w:rPr>
                <w:sz w:val="20"/>
              </w:rPr>
              <w:t>business</w:t>
            </w:r>
            <w:r>
              <w:rPr>
                <w:spacing w:val="-7"/>
                <w:sz w:val="20"/>
              </w:rPr>
              <w:t xml:space="preserve"> </w:t>
            </w:r>
            <w:r>
              <w:rPr>
                <w:sz w:val="20"/>
              </w:rPr>
              <w:t>days</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date</w:t>
            </w:r>
            <w:r>
              <w:rPr>
                <w:spacing w:val="-8"/>
                <w:sz w:val="20"/>
              </w:rPr>
              <w:t xml:space="preserve"> </w:t>
            </w:r>
            <w:r>
              <w:rPr>
                <w:sz w:val="20"/>
              </w:rPr>
              <w:t>it</w:t>
            </w:r>
            <w:r>
              <w:rPr>
                <w:spacing w:val="-7"/>
                <w:sz w:val="20"/>
              </w:rPr>
              <w:t xml:space="preserve"> </w:t>
            </w:r>
            <w:r>
              <w:rPr>
                <w:sz w:val="20"/>
              </w:rPr>
              <w:t>is</w:t>
            </w:r>
            <w:r>
              <w:rPr>
                <w:spacing w:val="-7"/>
                <w:sz w:val="20"/>
              </w:rPr>
              <w:t xml:space="preserve"> </w:t>
            </w:r>
            <w:r>
              <w:rPr>
                <w:sz w:val="20"/>
              </w:rPr>
              <w:t>sent</w:t>
            </w:r>
            <w:r>
              <w:rPr>
                <w:spacing w:val="-7"/>
                <w:sz w:val="20"/>
              </w:rPr>
              <w:t xml:space="preserve"> </w:t>
            </w:r>
            <w:r>
              <w:rPr>
                <w:sz w:val="20"/>
              </w:rPr>
              <w:t xml:space="preserve">by </w:t>
            </w:r>
            <w:r>
              <w:rPr>
                <w:spacing w:val="-2"/>
                <w:sz w:val="20"/>
              </w:rPr>
              <w:t>e-mail.</w:t>
            </w:r>
          </w:p>
          <w:p w14:paraId="2BC62712" w14:textId="77777777" w:rsidR="00AB42E2" w:rsidRDefault="00E469B8">
            <w:pPr>
              <w:pStyle w:val="TableParagraph"/>
              <w:numPr>
                <w:ilvl w:val="1"/>
                <w:numId w:val="16"/>
              </w:numPr>
              <w:tabs>
                <w:tab w:val="left" w:pos="609"/>
              </w:tabs>
              <w:ind w:right="100" w:firstLine="0"/>
              <w:jc w:val="both"/>
              <w:rPr>
                <w:sz w:val="20"/>
              </w:rPr>
            </w:pPr>
            <w:r>
              <w:rPr>
                <w:sz w:val="20"/>
              </w:rPr>
              <w:t xml:space="preserve">Any notice or other </w:t>
            </w:r>
            <w:r>
              <w:rPr>
                <w:sz w:val="20"/>
              </w:rPr>
              <w:t>communication delivered in writing to the location of another Party or by email shall be deemed to have been</w:t>
            </w:r>
            <w:r>
              <w:rPr>
                <w:spacing w:val="-8"/>
                <w:sz w:val="20"/>
              </w:rPr>
              <w:t xml:space="preserve"> </w:t>
            </w:r>
            <w:r>
              <w:rPr>
                <w:sz w:val="20"/>
              </w:rPr>
              <w:t>duly</w:t>
            </w:r>
            <w:r>
              <w:rPr>
                <w:spacing w:val="-10"/>
                <w:sz w:val="20"/>
              </w:rPr>
              <w:t xml:space="preserve"> </w:t>
            </w:r>
            <w:r>
              <w:rPr>
                <w:sz w:val="20"/>
              </w:rPr>
              <w:t>given,</w:t>
            </w:r>
            <w:r>
              <w:rPr>
                <w:spacing w:val="-10"/>
                <w:sz w:val="20"/>
              </w:rPr>
              <w:t xml:space="preserve"> </w:t>
            </w:r>
            <w:r>
              <w:rPr>
                <w:sz w:val="20"/>
              </w:rPr>
              <w:t>sent,</w:t>
            </w:r>
            <w:r>
              <w:rPr>
                <w:spacing w:val="-10"/>
                <w:sz w:val="20"/>
              </w:rPr>
              <w:t xml:space="preserve"> </w:t>
            </w:r>
            <w:r>
              <w:rPr>
                <w:sz w:val="20"/>
              </w:rPr>
              <w:t>received</w:t>
            </w:r>
            <w:r>
              <w:rPr>
                <w:spacing w:val="-11"/>
                <w:sz w:val="20"/>
              </w:rPr>
              <w:t xml:space="preserve"> </w:t>
            </w:r>
            <w:r>
              <w:rPr>
                <w:sz w:val="20"/>
              </w:rPr>
              <w:t>or</w:t>
            </w:r>
            <w:r>
              <w:rPr>
                <w:spacing w:val="-10"/>
                <w:sz w:val="20"/>
              </w:rPr>
              <w:t xml:space="preserve"> </w:t>
            </w:r>
            <w:r>
              <w:rPr>
                <w:sz w:val="20"/>
              </w:rPr>
              <w:t>delivered</w:t>
            </w:r>
            <w:r>
              <w:rPr>
                <w:spacing w:val="-8"/>
                <w:sz w:val="20"/>
              </w:rPr>
              <w:t xml:space="preserve"> </w:t>
            </w:r>
            <w:r>
              <w:rPr>
                <w:sz w:val="20"/>
              </w:rPr>
              <w:t>in all cases on the first business day after its delivery to the addressee.</w:t>
            </w:r>
          </w:p>
          <w:p w14:paraId="6BD5A5C3" w14:textId="77777777" w:rsidR="00AB42E2" w:rsidRDefault="00E469B8">
            <w:pPr>
              <w:pStyle w:val="TableParagraph"/>
              <w:numPr>
                <w:ilvl w:val="1"/>
                <w:numId w:val="16"/>
              </w:numPr>
              <w:tabs>
                <w:tab w:val="left" w:pos="696"/>
              </w:tabs>
              <w:ind w:right="97" w:firstLine="0"/>
              <w:jc w:val="both"/>
              <w:rPr>
                <w:sz w:val="20"/>
              </w:rPr>
            </w:pPr>
            <w:r>
              <w:rPr>
                <w:sz w:val="20"/>
              </w:rPr>
              <w:t>Delivery of a notice or other communication in writing must be confirmed by</w:t>
            </w:r>
            <w:r>
              <w:rPr>
                <w:spacing w:val="-3"/>
                <w:sz w:val="20"/>
              </w:rPr>
              <w:t xml:space="preserve"> </w:t>
            </w:r>
            <w:r>
              <w:rPr>
                <w:sz w:val="20"/>
              </w:rPr>
              <w:t>a</w:t>
            </w:r>
            <w:r>
              <w:rPr>
                <w:spacing w:val="-4"/>
                <w:sz w:val="20"/>
              </w:rPr>
              <w:t xml:space="preserve"> </w:t>
            </w:r>
            <w:r>
              <w:rPr>
                <w:sz w:val="20"/>
              </w:rPr>
              <w:t>receipt</w:t>
            </w:r>
            <w:r>
              <w:rPr>
                <w:spacing w:val="-4"/>
                <w:sz w:val="20"/>
              </w:rPr>
              <w:t xml:space="preserve"> </w:t>
            </w:r>
            <w:r>
              <w:rPr>
                <w:sz w:val="20"/>
              </w:rPr>
              <w:t>for</w:t>
            </w:r>
            <w:r>
              <w:rPr>
                <w:spacing w:val="-3"/>
                <w:sz w:val="20"/>
              </w:rPr>
              <w:t xml:space="preserve"> </w:t>
            </w:r>
            <w:r>
              <w:rPr>
                <w:sz w:val="20"/>
              </w:rPr>
              <w:t>such</w:t>
            </w:r>
            <w:r>
              <w:rPr>
                <w:spacing w:val="-4"/>
                <w:sz w:val="20"/>
              </w:rPr>
              <w:t xml:space="preserve"> </w:t>
            </w:r>
            <w:r>
              <w:rPr>
                <w:sz w:val="20"/>
              </w:rPr>
              <w:t>delivery</w:t>
            </w:r>
            <w:r>
              <w:rPr>
                <w:spacing w:val="-3"/>
                <w:sz w:val="20"/>
              </w:rPr>
              <w:t xml:space="preserve"> </w:t>
            </w:r>
            <w:r>
              <w:rPr>
                <w:sz w:val="20"/>
              </w:rPr>
              <w:t>and</w:t>
            </w:r>
            <w:r>
              <w:rPr>
                <w:spacing w:val="-4"/>
                <w:sz w:val="20"/>
              </w:rPr>
              <w:t xml:space="preserve"> </w:t>
            </w:r>
            <w:r>
              <w:rPr>
                <w:sz w:val="20"/>
              </w:rPr>
              <w:t>signature</w:t>
            </w:r>
            <w:r>
              <w:rPr>
                <w:spacing w:val="-4"/>
                <w:sz w:val="20"/>
              </w:rPr>
              <w:t xml:space="preserve"> </w:t>
            </w:r>
            <w:r>
              <w:rPr>
                <w:sz w:val="20"/>
              </w:rPr>
              <w:t xml:space="preserve">of the messenger, and delivery by e-mail must be confirmed by </w:t>
            </w:r>
            <w:r>
              <w:rPr>
                <w:sz w:val="20"/>
              </w:rPr>
              <w:t>proof of mailing.</w:t>
            </w:r>
          </w:p>
        </w:tc>
        <w:tc>
          <w:tcPr>
            <w:tcW w:w="4700" w:type="dxa"/>
          </w:tcPr>
          <w:p w14:paraId="7E451ACA" w14:textId="77777777" w:rsidR="00AB42E2" w:rsidRPr="00E469B8" w:rsidRDefault="00E469B8">
            <w:pPr>
              <w:pStyle w:val="TableParagraph"/>
              <w:spacing w:before="2" w:line="244" w:lineRule="auto"/>
              <w:ind w:right="101"/>
              <w:rPr>
                <w:rFonts w:ascii="Microsoft Sans Serif" w:hAnsi="Microsoft Sans Serif"/>
                <w:sz w:val="20"/>
                <w:lang w:val="ru-RU"/>
              </w:rPr>
            </w:pPr>
            <w:r w:rsidRPr="00E469B8">
              <w:rPr>
                <w:rFonts w:ascii="Microsoft Sans Serif" w:hAnsi="Microsoft Sans Serif"/>
                <w:sz w:val="20"/>
                <w:lang w:val="ru-RU"/>
              </w:rPr>
              <w:t>нахождения другой Стороны в течение трех рабочих дней со дня его направления по электронной почте.</w:t>
            </w:r>
          </w:p>
          <w:p w14:paraId="3C21C406" w14:textId="77777777" w:rsidR="00AB42E2" w:rsidRPr="00E469B8" w:rsidRDefault="00E469B8">
            <w:pPr>
              <w:pStyle w:val="TableParagraph"/>
              <w:numPr>
                <w:ilvl w:val="1"/>
                <w:numId w:val="15"/>
              </w:numPr>
              <w:tabs>
                <w:tab w:val="left" w:pos="566"/>
              </w:tabs>
              <w:spacing w:line="244" w:lineRule="auto"/>
              <w:ind w:right="99" w:firstLine="0"/>
              <w:jc w:val="both"/>
              <w:rPr>
                <w:rFonts w:ascii="Microsoft Sans Serif" w:hAnsi="Microsoft Sans Serif"/>
                <w:sz w:val="20"/>
                <w:lang w:val="ru-RU"/>
              </w:rPr>
            </w:pPr>
            <w:r w:rsidRPr="00E469B8">
              <w:rPr>
                <w:rFonts w:ascii="Microsoft Sans Serif" w:hAnsi="Microsoft Sans Serif"/>
                <w:sz w:val="20"/>
                <w:lang w:val="ru-RU"/>
              </w:rPr>
              <w:t>Любое уведомление или иное сообщение, доставленное в письменном виде по адресу места нахождения другой Стороны или по электронной почте, считается должным образом переданным, отправленным, полученным</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или</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доставленным</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во</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всех</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случаях в первый рабочий день с</w:t>
            </w:r>
            <w:r w:rsidRPr="00E469B8">
              <w:rPr>
                <w:rFonts w:ascii="Microsoft Sans Serif" w:hAnsi="Microsoft Sans Serif"/>
                <w:sz w:val="20"/>
                <w:lang w:val="ru-RU"/>
              </w:rPr>
              <w:t xml:space="preserve">о дня его доставки </w:t>
            </w:r>
            <w:r w:rsidRPr="00E469B8">
              <w:rPr>
                <w:rFonts w:ascii="Microsoft Sans Serif" w:hAnsi="Microsoft Sans Serif"/>
                <w:spacing w:val="-2"/>
                <w:sz w:val="20"/>
                <w:lang w:val="ru-RU"/>
              </w:rPr>
              <w:t>адресату.</w:t>
            </w:r>
          </w:p>
          <w:p w14:paraId="7669F1C5" w14:textId="77777777" w:rsidR="00AB42E2" w:rsidRPr="00E469B8" w:rsidRDefault="00E469B8">
            <w:pPr>
              <w:pStyle w:val="TableParagraph"/>
              <w:numPr>
                <w:ilvl w:val="1"/>
                <w:numId w:val="15"/>
              </w:numPr>
              <w:tabs>
                <w:tab w:val="left" w:pos="566"/>
              </w:tabs>
              <w:spacing w:line="242" w:lineRule="auto"/>
              <w:ind w:right="100" w:firstLine="0"/>
              <w:jc w:val="both"/>
              <w:rPr>
                <w:rFonts w:ascii="Microsoft Sans Serif" w:hAnsi="Microsoft Sans Serif"/>
                <w:sz w:val="20"/>
                <w:lang w:val="ru-RU"/>
              </w:rPr>
            </w:pPr>
            <w:r w:rsidRPr="00E469B8">
              <w:rPr>
                <w:rFonts w:ascii="Microsoft Sans Serif" w:hAnsi="Microsoft Sans Serif"/>
                <w:w w:val="105"/>
                <w:sz w:val="20"/>
                <w:lang w:val="ru-RU"/>
              </w:rPr>
              <w:t>Доставка уведомления или иного сообщения в письменном виде должна быть подтверждена</w:t>
            </w:r>
            <w:r w:rsidRPr="00E469B8">
              <w:rPr>
                <w:rFonts w:ascii="Microsoft Sans Serif" w:hAnsi="Microsoft Sans Serif"/>
                <w:spacing w:val="-14"/>
                <w:w w:val="105"/>
                <w:sz w:val="20"/>
                <w:lang w:val="ru-RU"/>
              </w:rPr>
              <w:t xml:space="preserve"> </w:t>
            </w:r>
            <w:r w:rsidRPr="00E469B8">
              <w:rPr>
                <w:rFonts w:ascii="Microsoft Sans Serif" w:hAnsi="Microsoft Sans Serif"/>
                <w:w w:val="105"/>
                <w:sz w:val="20"/>
                <w:lang w:val="ru-RU"/>
              </w:rPr>
              <w:t>квитанцией</w:t>
            </w:r>
            <w:r w:rsidRPr="00E469B8">
              <w:rPr>
                <w:rFonts w:ascii="Microsoft Sans Serif" w:hAnsi="Microsoft Sans Serif"/>
                <w:spacing w:val="-14"/>
                <w:w w:val="105"/>
                <w:sz w:val="20"/>
                <w:lang w:val="ru-RU"/>
              </w:rPr>
              <w:t xml:space="preserve"> </w:t>
            </w:r>
            <w:r w:rsidRPr="00E469B8">
              <w:rPr>
                <w:rFonts w:ascii="Microsoft Sans Serif" w:hAnsi="Microsoft Sans Serif"/>
                <w:w w:val="105"/>
                <w:sz w:val="20"/>
                <w:lang w:val="ru-RU"/>
              </w:rPr>
              <w:t>о</w:t>
            </w:r>
            <w:r w:rsidRPr="00E469B8">
              <w:rPr>
                <w:rFonts w:ascii="Microsoft Sans Serif" w:hAnsi="Microsoft Sans Serif"/>
                <w:spacing w:val="-14"/>
                <w:w w:val="105"/>
                <w:sz w:val="20"/>
                <w:lang w:val="ru-RU"/>
              </w:rPr>
              <w:t xml:space="preserve"> </w:t>
            </w:r>
            <w:r w:rsidRPr="00E469B8">
              <w:rPr>
                <w:rFonts w:ascii="Microsoft Sans Serif" w:hAnsi="Microsoft Sans Serif"/>
                <w:w w:val="105"/>
                <w:sz w:val="20"/>
                <w:lang w:val="ru-RU"/>
              </w:rPr>
              <w:t>такой</w:t>
            </w:r>
            <w:r w:rsidRPr="00E469B8">
              <w:rPr>
                <w:rFonts w:ascii="Microsoft Sans Serif" w:hAnsi="Microsoft Sans Serif"/>
                <w:spacing w:val="-13"/>
                <w:w w:val="105"/>
                <w:sz w:val="20"/>
                <w:lang w:val="ru-RU"/>
              </w:rPr>
              <w:t xml:space="preserve"> </w:t>
            </w:r>
            <w:r w:rsidRPr="00E469B8">
              <w:rPr>
                <w:rFonts w:ascii="Microsoft Sans Serif" w:hAnsi="Microsoft Sans Serif"/>
                <w:w w:val="105"/>
                <w:sz w:val="20"/>
                <w:lang w:val="ru-RU"/>
              </w:rPr>
              <w:t>доставке</w:t>
            </w:r>
            <w:r w:rsidRPr="00E469B8">
              <w:rPr>
                <w:rFonts w:ascii="Microsoft Sans Serif" w:hAnsi="Microsoft Sans Serif"/>
                <w:spacing w:val="-14"/>
                <w:w w:val="105"/>
                <w:sz w:val="20"/>
                <w:lang w:val="ru-RU"/>
              </w:rPr>
              <w:t xml:space="preserve"> </w:t>
            </w:r>
            <w:r w:rsidRPr="00E469B8">
              <w:rPr>
                <w:rFonts w:ascii="Microsoft Sans Serif" w:hAnsi="Microsoft Sans Serif"/>
                <w:w w:val="105"/>
                <w:sz w:val="20"/>
                <w:lang w:val="ru-RU"/>
              </w:rPr>
              <w:t>и подписью посыльного, а доставка по электронной</w:t>
            </w:r>
            <w:r w:rsidRPr="00E469B8">
              <w:rPr>
                <w:rFonts w:ascii="Microsoft Sans Serif" w:hAnsi="Microsoft Sans Serif"/>
                <w:spacing w:val="77"/>
                <w:w w:val="150"/>
                <w:sz w:val="20"/>
                <w:lang w:val="ru-RU"/>
              </w:rPr>
              <w:t xml:space="preserve"> </w:t>
            </w:r>
            <w:r w:rsidRPr="00E469B8">
              <w:rPr>
                <w:rFonts w:ascii="Microsoft Sans Serif" w:hAnsi="Microsoft Sans Serif"/>
                <w:w w:val="105"/>
                <w:sz w:val="20"/>
                <w:lang w:val="ru-RU"/>
              </w:rPr>
              <w:t>почте</w:t>
            </w:r>
            <w:r w:rsidRPr="00E469B8">
              <w:rPr>
                <w:rFonts w:ascii="Microsoft Sans Serif" w:hAnsi="Microsoft Sans Serif"/>
                <w:spacing w:val="74"/>
                <w:w w:val="160"/>
                <w:sz w:val="20"/>
                <w:lang w:val="ru-RU"/>
              </w:rPr>
              <w:t xml:space="preserve"> </w:t>
            </w:r>
            <w:r w:rsidRPr="00E469B8">
              <w:rPr>
                <w:rFonts w:ascii="Microsoft Sans Serif" w:hAnsi="Microsoft Sans Serif"/>
                <w:w w:val="160"/>
                <w:sz w:val="20"/>
                <w:lang w:val="ru-RU"/>
              </w:rPr>
              <w:t>–</w:t>
            </w:r>
            <w:r w:rsidRPr="00E469B8">
              <w:rPr>
                <w:rFonts w:ascii="Microsoft Sans Serif" w:hAnsi="Microsoft Sans Serif"/>
                <w:spacing w:val="75"/>
                <w:w w:val="160"/>
                <w:sz w:val="20"/>
                <w:lang w:val="ru-RU"/>
              </w:rPr>
              <w:t xml:space="preserve"> </w:t>
            </w:r>
            <w:r w:rsidRPr="00E469B8">
              <w:rPr>
                <w:rFonts w:ascii="Microsoft Sans Serif" w:hAnsi="Microsoft Sans Serif"/>
                <w:w w:val="105"/>
                <w:sz w:val="20"/>
                <w:lang w:val="ru-RU"/>
              </w:rPr>
              <w:t>подтверждением</w:t>
            </w:r>
            <w:r w:rsidRPr="00E469B8">
              <w:rPr>
                <w:rFonts w:ascii="Microsoft Sans Serif" w:hAnsi="Microsoft Sans Serif"/>
                <w:spacing w:val="24"/>
                <w:w w:val="105"/>
                <w:sz w:val="20"/>
                <w:lang w:val="ru-RU"/>
              </w:rPr>
              <w:t xml:space="preserve">  </w:t>
            </w:r>
            <w:r w:rsidRPr="00E469B8">
              <w:rPr>
                <w:rFonts w:ascii="Microsoft Sans Serif" w:hAnsi="Microsoft Sans Serif"/>
                <w:spacing w:val="-5"/>
                <w:w w:val="105"/>
                <w:sz w:val="20"/>
                <w:lang w:val="ru-RU"/>
              </w:rPr>
              <w:t>об</w:t>
            </w:r>
          </w:p>
          <w:p w14:paraId="596CF95E" w14:textId="77777777" w:rsidR="00AB42E2" w:rsidRDefault="00E469B8">
            <w:pPr>
              <w:pStyle w:val="TableParagraph"/>
              <w:spacing w:line="207" w:lineRule="exact"/>
              <w:jc w:val="left"/>
              <w:rPr>
                <w:rFonts w:ascii="Microsoft Sans Serif" w:hAnsi="Microsoft Sans Serif"/>
                <w:sz w:val="20"/>
              </w:rPr>
            </w:pPr>
            <w:proofErr w:type="spellStart"/>
            <w:r>
              <w:rPr>
                <w:rFonts w:ascii="Microsoft Sans Serif" w:hAnsi="Microsoft Sans Serif"/>
                <w:spacing w:val="-2"/>
                <w:sz w:val="20"/>
              </w:rPr>
              <w:t>отправке</w:t>
            </w:r>
            <w:proofErr w:type="spellEnd"/>
            <w:r>
              <w:rPr>
                <w:rFonts w:ascii="Microsoft Sans Serif" w:hAnsi="Microsoft Sans Serif"/>
                <w:spacing w:val="-2"/>
                <w:sz w:val="20"/>
              </w:rPr>
              <w:t>.</w:t>
            </w:r>
          </w:p>
        </w:tc>
      </w:tr>
      <w:tr w:rsidR="00AB42E2" w:rsidRPr="00E469B8" w14:paraId="0145AF59" w14:textId="77777777">
        <w:trPr>
          <w:trHeight w:val="9889"/>
        </w:trPr>
        <w:tc>
          <w:tcPr>
            <w:tcW w:w="4263" w:type="dxa"/>
          </w:tcPr>
          <w:p w14:paraId="6610819D" w14:textId="77777777" w:rsidR="00AB42E2" w:rsidRDefault="00E469B8">
            <w:pPr>
              <w:pStyle w:val="TableParagraph"/>
              <w:numPr>
                <w:ilvl w:val="0"/>
                <w:numId w:val="14"/>
              </w:numPr>
              <w:tabs>
                <w:tab w:val="left" w:pos="698"/>
              </w:tabs>
              <w:ind w:right="102" w:firstLine="0"/>
              <w:jc w:val="both"/>
              <w:rPr>
                <w:rFonts w:ascii="Arial"/>
                <w:b/>
                <w:sz w:val="20"/>
              </w:rPr>
            </w:pPr>
            <w:r>
              <w:rPr>
                <w:rFonts w:ascii="Arial"/>
                <w:b/>
                <w:sz w:val="20"/>
              </w:rPr>
              <w:t>Anti-corruption conditions and personal data</w:t>
            </w:r>
          </w:p>
          <w:p w14:paraId="22494CB6" w14:textId="77777777" w:rsidR="00AB42E2" w:rsidRDefault="00E469B8">
            <w:pPr>
              <w:pStyle w:val="TableParagraph"/>
              <w:numPr>
                <w:ilvl w:val="1"/>
                <w:numId w:val="14"/>
              </w:numPr>
              <w:tabs>
                <w:tab w:val="left" w:pos="727"/>
              </w:tabs>
              <w:ind w:right="98" w:firstLine="0"/>
              <w:jc w:val="both"/>
              <w:rPr>
                <w:sz w:val="20"/>
              </w:rPr>
            </w:pPr>
            <w:r>
              <w:rPr>
                <w:sz w:val="20"/>
              </w:rPr>
              <w:t>When discharging their obligations under the Agreement,</w:t>
            </w:r>
            <w:r>
              <w:rPr>
                <w:spacing w:val="-4"/>
                <w:sz w:val="20"/>
              </w:rPr>
              <w:t xml:space="preserve"> </w:t>
            </w:r>
            <w:r>
              <w:rPr>
                <w:sz w:val="20"/>
              </w:rPr>
              <w:t>the Parties</w:t>
            </w:r>
            <w:r>
              <w:rPr>
                <w:spacing w:val="-3"/>
                <w:sz w:val="20"/>
              </w:rPr>
              <w:t xml:space="preserve"> </w:t>
            </w:r>
            <w:r>
              <w:rPr>
                <w:sz w:val="20"/>
              </w:rPr>
              <w:t>and/or</w:t>
            </w:r>
            <w:r>
              <w:rPr>
                <w:spacing w:val="-1"/>
                <w:sz w:val="20"/>
              </w:rPr>
              <w:t xml:space="preserve"> </w:t>
            </w:r>
            <w:r>
              <w:rPr>
                <w:sz w:val="20"/>
              </w:rPr>
              <w:t>their employees shall not pay, offer to pay or authorize payment of money or other valuables,</w:t>
            </w:r>
            <w:r>
              <w:rPr>
                <w:spacing w:val="-14"/>
                <w:sz w:val="20"/>
              </w:rPr>
              <w:t xml:space="preserve"> </w:t>
            </w:r>
            <w:r>
              <w:rPr>
                <w:sz w:val="20"/>
              </w:rPr>
              <w:t>directly</w:t>
            </w:r>
            <w:r>
              <w:rPr>
                <w:spacing w:val="-14"/>
                <w:sz w:val="20"/>
              </w:rPr>
              <w:t xml:space="preserve"> </w:t>
            </w:r>
            <w:r>
              <w:rPr>
                <w:sz w:val="20"/>
              </w:rPr>
              <w:t>or</w:t>
            </w:r>
            <w:r>
              <w:rPr>
                <w:spacing w:val="-14"/>
                <w:sz w:val="20"/>
              </w:rPr>
              <w:t xml:space="preserve"> </w:t>
            </w:r>
            <w:r>
              <w:rPr>
                <w:sz w:val="20"/>
              </w:rPr>
              <w:t>indirectly,</w:t>
            </w:r>
            <w:r>
              <w:rPr>
                <w:spacing w:val="-14"/>
                <w:sz w:val="20"/>
              </w:rPr>
              <w:t xml:space="preserve"> </w:t>
            </w:r>
            <w:r>
              <w:rPr>
                <w:sz w:val="20"/>
              </w:rPr>
              <w:t>to</w:t>
            </w:r>
            <w:r>
              <w:rPr>
                <w:spacing w:val="-14"/>
                <w:sz w:val="20"/>
              </w:rPr>
              <w:t xml:space="preserve"> </w:t>
            </w:r>
            <w:r>
              <w:rPr>
                <w:sz w:val="20"/>
              </w:rPr>
              <w:t>any</w:t>
            </w:r>
            <w:r>
              <w:rPr>
                <w:spacing w:val="-14"/>
                <w:sz w:val="20"/>
              </w:rPr>
              <w:t xml:space="preserve"> </w:t>
            </w:r>
            <w:r>
              <w:rPr>
                <w:sz w:val="20"/>
              </w:rPr>
              <w:t>persons in order to influence actions or decisions of these persons in order to obtain any illegal advantages or other improper pur</w:t>
            </w:r>
            <w:r>
              <w:rPr>
                <w:sz w:val="20"/>
              </w:rPr>
              <w:t>poses.</w:t>
            </w:r>
          </w:p>
          <w:p w14:paraId="7110B270" w14:textId="77777777" w:rsidR="00AB42E2" w:rsidRDefault="00E469B8">
            <w:pPr>
              <w:pStyle w:val="TableParagraph"/>
              <w:numPr>
                <w:ilvl w:val="1"/>
                <w:numId w:val="14"/>
              </w:numPr>
              <w:tabs>
                <w:tab w:val="left" w:pos="727"/>
              </w:tabs>
              <w:ind w:right="96" w:firstLine="0"/>
              <w:jc w:val="both"/>
              <w:rPr>
                <w:sz w:val="20"/>
              </w:rPr>
            </w:pPr>
            <w:r>
              <w:rPr>
                <w:sz w:val="20"/>
              </w:rPr>
              <w:t>When discharging their obligations under the Agreement,</w:t>
            </w:r>
            <w:r>
              <w:rPr>
                <w:spacing w:val="-3"/>
                <w:sz w:val="20"/>
              </w:rPr>
              <w:t xml:space="preserve"> </w:t>
            </w:r>
            <w:r>
              <w:rPr>
                <w:sz w:val="20"/>
              </w:rPr>
              <w:t>the Parties</w:t>
            </w:r>
            <w:r>
              <w:rPr>
                <w:spacing w:val="-3"/>
                <w:sz w:val="20"/>
              </w:rPr>
              <w:t xml:space="preserve"> </w:t>
            </w:r>
            <w:r>
              <w:rPr>
                <w:sz w:val="20"/>
              </w:rPr>
              <w:t>and/or</w:t>
            </w:r>
            <w:r>
              <w:rPr>
                <w:spacing w:val="-1"/>
                <w:sz w:val="20"/>
              </w:rPr>
              <w:t xml:space="preserve"> </w:t>
            </w:r>
            <w:r>
              <w:rPr>
                <w:sz w:val="20"/>
              </w:rPr>
              <w:t>their employees shall not to things qualified by the laws</w:t>
            </w:r>
            <w:r>
              <w:rPr>
                <w:spacing w:val="-9"/>
                <w:sz w:val="20"/>
              </w:rPr>
              <w:t xml:space="preserve"> </w:t>
            </w:r>
            <w:r>
              <w:rPr>
                <w:sz w:val="20"/>
              </w:rPr>
              <w:t>of</w:t>
            </w:r>
            <w:r>
              <w:rPr>
                <w:spacing w:val="-11"/>
                <w:sz w:val="20"/>
              </w:rPr>
              <w:t xml:space="preserve"> </w:t>
            </w:r>
            <w:r>
              <w:rPr>
                <w:sz w:val="20"/>
              </w:rPr>
              <w:t>the</w:t>
            </w:r>
            <w:r>
              <w:rPr>
                <w:spacing w:val="-11"/>
                <w:sz w:val="20"/>
              </w:rPr>
              <w:t xml:space="preserve"> </w:t>
            </w:r>
            <w:r>
              <w:rPr>
                <w:sz w:val="20"/>
              </w:rPr>
              <w:t>Republic</w:t>
            </w:r>
            <w:r>
              <w:rPr>
                <w:spacing w:val="-12"/>
                <w:sz w:val="20"/>
              </w:rPr>
              <w:t xml:space="preserve"> </w:t>
            </w:r>
            <w:r>
              <w:rPr>
                <w:sz w:val="20"/>
              </w:rPr>
              <w:t>of</w:t>
            </w:r>
            <w:r>
              <w:rPr>
                <w:spacing w:val="-9"/>
                <w:sz w:val="20"/>
              </w:rPr>
              <w:t xml:space="preserve"> </w:t>
            </w:r>
            <w:r>
              <w:rPr>
                <w:sz w:val="20"/>
              </w:rPr>
              <w:t>Kazakhstan</w:t>
            </w:r>
            <w:r>
              <w:rPr>
                <w:spacing w:val="-11"/>
                <w:sz w:val="20"/>
              </w:rPr>
              <w:t xml:space="preserve"> </w:t>
            </w:r>
            <w:r>
              <w:rPr>
                <w:sz w:val="20"/>
              </w:rPr>
              <w:t>applicable for the purposes of the Agreement as giving/receiving a bribe, commercial bribery, as</w:t>
            </w:r>
            <w:r>
              <w:rPr>
                <w:spacing w:val="-5"/>
                <w:sz w:val="20"/>
              </w:rPr>
              <w:t xml:space="preserve"> </w:t>
            </w:r>
            <w:r>
              <w:rPr>
                <w:sz w:val="20"/>
              </w:rPr>
              <w:t>well</w:t>
            </w:r>
            <w:r>
              <w:rPr>
                <w:spacing w:val="-7"/>
                <w:sz w:val="20"/>
              </w:rPr>
              <w:t xml:space="preserve"> </w:t>
            </w:r>
            <w:r>
              <w:rPr>
                <w:sz w:val="20"/>
              </w:rPr>
              <w:t>as</w:t>
            </w:r>
            <w:r>
              <w:rPr>
                <w:spacing w:val="-5"/>
                <w:sz w:val="20"/>
              </w:rPr>
              <w:t xml:space="preserve"> </w:t>
            </w:r>
            <w:r>
              <w:rPr>
                <w:sz w:val="20"/>
              </w:rPr>
              <w:t>things</w:t>
            </w:r>
            <w:r>
              <w:rPr>
                <w:spacing w:val="-5"/>
                <w:sz w:val="20"/>
              </w:rPr>
              <w:t xml:space="preserve"> </w:t>
            </w:r>
            <w:r>
              <w:rPr>
                <w:sz w:val="20"/>
              </w:rPr>
              <w:t>that</w:t>
            </w:r>
            <w:r>
              <w:rPr>
                <w:spacing w:val="-6"/>
                <w:sz w:val="20"/>
              </w:rPr>
              <w:t xml:space="preserve"> </w:t>
            </w:r>
            <w:r>
              <w:rPr>
                <w:sz w:val="20"/>
              </w:rPr>
              <w:t>violate</w:t>
            </w:r>
            <w:r>
              <w:rPr>
                <w:spacing w:val="-6"/>
                <w:sz w:val="20"/>
              </w:rPr>
              <w:t xml:space="preserve"> </w:t>
            </w:r>
            <w:r>
              <w:rPr>
                <w:sz w:val="20"/>
              </w:rPr>
              <w:t>the</w:t>
            </w:r>
            <w:r>
              <w:rPr>
                <w:spacing w:val="-4"/>
                <w:sz w:val="20"/>
              </w:rPr>
              <w:t xml:space="preserve"> </w:t>
            </w:r>
            <w:r>
              <w:rPr>
                <w:sz w:val="20"/>
              </w:rPr>
              <w:t xml:space="preserve">requirements of the anti-corruption laws of the Republic of </w:t>
            </w:r>
            <w:r>
              <w:rPr>
                <w:spacing w:val="-2"/>
                <w:sz w:val="20"/>
              </w:rPr>
              <w:t>Kazakhstan.</w:t>
            </w:r>
          </w:p>
          <w:p w14:paraId="289A681A" w14:textId="77777777" w:rsidR="00AB42E2" w:rsidRDefault="00E469B8">
            <w:pPr>
              <w:pStyle w:val="TableParagraph"/>
              <w:numPr>
                <w:ilvl w:val="1"/>
                <w:numId w:val="14"/>
              </w:numPr>
              <w:tabs>
                <w:tab w:val="left" w:pos="634"/>
              </w:tabs>
              <w:ind w:right="100" w:firstLine="0"/>
              <w:jc w:val="both"/>
              <w:rPr>
                <w:sz w:val="20"/>
              </w:rPr>
            </w:pPr>
            <w:r>
              <w:rPr>
                <w:sz w:val="20"/>
              </w:rPr>
              <w:t>Each Party shall refuse to stimulate in any way employe</w:t>
            </w:r>
            <w:r>
              <w:rPr>
                <w:sz w:val="20"/>
              </w:rPr>
              <w:t>es of another Party, including by providing money, gifts, performing work (services) free of charge to them</w:t>
            </w:r>
            <w:r>
              <w:rPr>
                <w:spacing w:val="-10"/>
                <w:sz w:val="20"/>
              </w:rPr>
              <w:t xml:space="preserve"> </w:t>
            </w:r>
            <w:r>
              <w:rPr>
                <w:sz w:val="20"/>
              </w:rPr>
              <w:t>and</w:t>
            </w:r>
            <w:r>
              <w:rPr>
                <w:spacing w:val="-10"/>
                <w:sz w:val="20"/>
              </w:rPr>
              <w:t xml:space="preserve"> </w:t>
            </w:r>
            <w:r>
              <w:rPr>
                <w:sz w:val="20"/>
              </w:rPr>
              <w:t>other</w:t>
            </w:r>
            <w:r>
              <w:rPr>
                <w:spacing w:val="-9"/>
                <w:sz w:val="20"/>
              </w:rPr>
              <w:t xml:space="preserve"> </w:t>
            </w:r>
            <w:r>
              <w:rPr>
                <w:sz w:val="20"/>
              </w:rPr>
              <w:t>methods</w:t>
            </w:r>
            <w:r>
              <w:rPr>
                <w:spacing w:val="-9"/>
                <w:sz w:val="20"/>
              </w:rPr>
              <w:t xml:space="preserve"> </w:t>
            </w:r>
            <w:r>
              <w:rPr>
                <w:sz w:val="20"/>
              </w:rPr>
              <w:t>not</w:t>
            </w:r>
            <w:r>
              <w:rPr>
                <w:spacing w:val="-9"/>
                <w:sz w:val="20"/>
              </w:rPr>
              <w:t xml:space="preserve"> </w:t>
            </w:r>
            <w:r>
              <w:rPr>
                <w:sz w:val="20"/>
              </w:rPr>
              <w:t>mentioned</w:t>
            </w:r>
            <w:r>
              <w:rPr>
                <w:spacing w:val="-8"/>
                <w:sz w:val="20"/>
              </w:rPr>
              <w:t xml:space="preserve"> </w:t>
            </w:r>
            <w:r>
              <w:rPr>
                <w:sz w:val="20"/>
              </w:rPr>
              <w:t>in</w:t>
            </w:r>
            <w:r>
              <w:rPr>
                <w:spacing w:val="-10"/>
                <w:sz w:val="20"/>
              </w:rPr>
              <w:t xml:space="preserve"> </w:t>
            </w:r>
            <w:r>
              <w:rPr>
                <w:sz w:val="20"/>
              </w:rPr>
              <w:t>this clause, placing the employee in certain dependence, and directed to ensure that this employee</w:t>
            </w:r>
            <w:r>
              <w:rPr>
                <w:spacing w:val="-14"/>
                <w:sz w:val="20"/>
              </w:rPr>
              <w:t xml:space="preserve"> </w:t>
            </w:r>
            <w:r>
              <w:rPr>
                <w:sz w:val="20"/>
              </w:rPr>
              <w:t>does</w:t>
            </w:r>
            <w:r>
              <w:rPr>
                <w:spacing w:val="-14"/>
                <w:sz w:val="20"/>
              </w:rPr>
              <w:t xml:space="preserve"> </w:t>
            </w:r>
            <w:r>
              <w:rPr>
                <w:sz w:val="20"/>
              </w:rPr>
              <w:t>any</w:t>
            </w:r>
            <w:r>
              <w:rPr>
                <w:spacing w:val="-13"/>
                <w:sz w:val="20"/>
              </w:rPr>
              <w:t xml:space="preserve"> </w:t>
            </w:r>
            <w:r>
              <w:rPr>
                <w:sz w:val="20"/>
              </w:rPr>
              <w:t>thing</w:t>
            </w:r>
            <w:r>
              <w:rPr>
                <w:sz w:val="20"/>
              </w:rPr>
              <w:t>s</w:t>
            </w:r>
            <w:r>
              <w:rPr>
                <w:spacing w:val="-13"/>
                <w:sz w:val="20"/>
              </w:rPr>
              <w:t xml:space="preserve"> </w:t>
            </w:r>
            <w:r>
              <w:rPr>
                <w:sz w:val="20"/>
              </w:rPr>
              <w:t>in</w:t>
            </w:r>
            <w:r>
              <w:rPr>
                <w:spacing w:val="-14"/>
                <w:sz w:val="20"/>
              </w:rPr>
              <w:t xml:space="preserve"> </w:t>
            </w:r>
            <w:r>
              <w:rPr>
                <w:sz w:val="20"/>
              </w:rPr>
              <w:t>favor</w:t>
            </w:r>
            <w:r>
              <w:rPr>
                <w:spacing w:val="-13"/>
                <w:sz w:val="20"/>
              </w:rPr>
              <w:t xml:space="preserve"> </w:t>
            </w:r>
            <w:r>
              <w:rPr>
                <w:sz w:val="20"/>
              </w:rPr>
              <w:t>of</w:t>
            </w:r>
            <w:r>
              <w:rPr>
                <w:spacing w:val="-14"/>
                <w:sz w:val="20"/>
              </w:rPr>
              <w:t xml:space="preserve"> </w:t>
            </w:r>
            <w:r>
              <w:rPr>
                <w:sz w:val="20"/>
              </w:rPr>
              <w:t>the</w:t>
            </w:r>
            <w:r>
              <w:rPr>
                <w:spacing w:val="-14"/>
                <w:sz w:val="20"/>
              </w:rPr>
              <w:t xml:space="preserve"> </w:t>
            </w:r>
            <w:r>
              <w:rPr>
                <w:sz w:val="20"/>
              </w:rPr>
              <w:t>Party stimulating it.</w:t>
            </w:r>
          </w:p>
          <w:p w14:paraId="46987933" w14:textId="77777777" w:rsidR="00AB42E2" w:rsidRDefault="00E469B8">
            <w:pPr>
              <w:pStyle w:val="TableParagraph"/>
              <w:numPr>
                <w:ilvl w:val="1"/>
                <w:numId w:val="14"/>
              </w:numPr>
              <w:tabs>
                <w:tab w:val="left" w:pos="598"/>
              </w:tabs>
              <w:ind w:right="99" w:firstLine="0"/>
              <w:jc w:val="both"/>
              <w:rPr>
                <w:sz w:val="20"/>
              </w:rPr>
            </w:pPr>
            <w:r>
              <w:rPr>
                <w:sz w:val="20"/>
              </w:rPr>
              <w:t>If</w:t>
            </w:r>
            <w:r>
              <w:rPr>
                <w:spacing w:val="-12"/>
                <w:sz w:val="20"/>
              </w:rPr>
              <w:t xml:space="preserve"> </w:t>
            </w:r>
            <w:r>
              <w:rPr>
                <w:sz w:val="20"/>
              </w:rPr>
              <w:t>the</w:t>
            </w:r>
            <w:r>
              <w:rPr>
                <w:spacing w:val="-10"/>
                <w:sz w:val="20"/>
              </w:rPr>
              <w:t xml:space="preserve"> </w:t>
            </w:r>
            <w:r>
              <w:rPr>
                <w:sz w:val="20"/>
              </w:rPr>
              <w:t>Party</w:t>
            </w:r>
            <w:r>
              <w:rPr>
                <w:spacing w:val="-10"/>
                <w:sz w:val="20"/>
              </w:rPr>
              <w:t xml:space="preserve"> </w:t>
            </w:r>
            <w:r>
              <w:rPr>
                <w:sz w:val="20"/>
              </w:rPr>
              <w:t>suspects</w:t>
            </w:r>
            <w:r>
              <w:rPr>
                <w:spacing w:val="-11"/>
                <w:sz w:val="20"/>
              </w:rPr>
              <w:t xml:space="preserve"> </w:t>
            </w:r>
            <w:r>
              <w:rPr>
                <w:sz w:val="20"/>
              </w:rPr>
              <w:t>that</w:t>
            </w:r>
            <w:r>
              <w:rPr>
                <w:spacing w:val="-12"/>
                <w:sz w:val="20"/>
              </w:rPr>
              <w:t xml:space="preserve"> </w:t>
            </w:r>
            <w:r>
              <w:rPr>
                <w:sz w:val="20"/>
              </w:rPr>
              <w:t>violation</w:t>
            </w:r>
            <w:r>
              <w:rPr>
                <w:spacing w:val="-10"/>
                <w:sz w:val="20"/>
              </w:rPr>
              <w:t xml:space="preserve"> </w:t>
            </w:r>
            <w:r>
              <w:rPr>
                <w:sz w:val="20"/>
              </w:rPr>
              <w:t>of</w:t>
            </w:r>
            <w:r>
              <w:rPr>
                <w:spacing w:val="-12"/>
                <w:sz w:val="20"/>
              </w:rPr>
              <w:t xml:space="preserve"> </w:t>
            </w:r>
            <w:r>
              <w:rPr>
                <w:sz w:val="20"/>
              </w:rPr>
              <w:t xml:space="preserve">any </w:t>
            </w:r>
            <w:r>
              <w:rPr>
                <w:spacing w:val="-2"/>
                <w:sz w:val="20"/>
              </w:rPr>
              <w:t>anti-corruption</w:t>
            </w:r>
            <w:r>
              <w:rPr>
                <w:spacing w:val="-8"/>
                <w:sz w:val="20"/>
              </w:rPr>
              <w:t xml:space="preserve"> </w:t>
            </w:r>
            <w:r>
              <w:rPr>
                <w:spacing w:val="-2"/>
                <w:sz w:val="20"/>
              </w:rPr>
              <w:t>conditions</w:t>
            </w:r>
            <w:r>
              <w:rPr>
                <w:spacing w:val="-3"/>
                <w:sz w:val="20"/>
              </w:rPr>
              <w:t xml:space="preserve"> </w:t>
            </w:r>
            <w:r>
              <w:rPr>
                <w:spacing w:val="-2"/>
                <w:sz w:val="20"/>
              </w:rPr>
              <w:t>has</w:t>
            </w:r>
            <w:r>
              <w:rPr>
                <w:spacing w:val="-7"/>
                <w:sz w:val="20"/>
              </w:rPr>
              <w:t xml:space="preserve"> </w:t>
            </w:r>
            <w:r>
              <w:rPr>
                <w:spacing w:val="-2"/>
                <w:sz w:val="20"/>
              </w:rPr>
              <w:t>occurred</w:t>
            </w:r>
            <w:r>
              <w:rPr>
                <w:spacing w:val="-6"/>
                <w:sz w:val="20"/>
              </w:rPr>
              <w:t xml:space="preserve"> </w:t>
            </w:r>
            <w:r>
              <w:rPr>
                <w:spacing w:val="-2"/>
                <w:sz w:val="20"/>
              </w:rPr>
              <w:t>or</w:t>
            </w:r>
            <w:r>
              <w:rPr>
                <w:spacing w:val="-3"/>
                <w:sz w:val="20"/>
              </w:rPr>
              <w:t xml:space="preserve"> </w:t>
            </w:r>
            <w:r>
              <w:rPr>
                <w:spacing w:val="-2"/>
                <w:sz w:val="20"/>
              </w:rPr>
              <w:t xml:space="preserve">may </w:t>
            </w:r>
            <w:r>
              <w:rPr>
                <w:sz w:val="20"/>
              </w:rPr>
              <w:t>occur, the relevant Party shall undertake to notify another Party thereof in writing within 5 business days. After written notification, the relevant Party shall</w:t>
            </w:r>
            <w:r>
              <w:rPr>
                <w:spacing w:val="-1"/>
                <w:sz w:val="20"/>
              </w:rPr>
              <w:t xml:space="preserve"> </w:t>
            </w:r>
            <w:r>
              <w:rPr>
                <w:sz w:val="20"/>
              </w:rPr>
              <w:t>have the right to suspend discharge</w:t>
            </w:r>
            <w:r>
              <w:rPr>
                <w:spacing w:val="-6"/>
                <w:sz w:val="20"/>
              </w:rPr>
              <w:t xml:space="preserve"> </w:t>
            </w:r>
            <w:r>
              <w:rPr>
                <w:sz w:val="20"/>
              </w:rPr>
              <w:t>of</w:t>
            </w:r>
            <w:r>
              <w:rPr>
                <w:spacing w:val="-7"/>
                <w:sz w:val="20"/>
              </w:rPr>
              <w:t xml:space="preserve"> </w:t>
            </w:r>
            <w:r>
              <w:rPr>
                <w:sz w:val="20"/>
              </w:rPr>
              <w:t>obligations</w:t>
            </w:r>
            <w:r>
              <w:rPr>
                <w:spacing w:val="-6"/>
                <w:sz w:val="20"/>
              </w:rPr>
              <w:t xml:space="preserve"> </w:t>
            </w:r>
            <w:r>
              <w:rPr>
                <w:sz w:val="20"/>
              </w:rPr>
              <w:t>under</w:t>
            </w:r>
            <w:r>
              <w:rPr>
                <w:spacing w:val="-6"/>
                <w:sz w:val="20"/>
              </w:rPr>
              <w:t xml:space="preserve"> </w:t>
            </w:r>
            <w:r>
              <w:rPr>
                <w:sz w:val="20"/>
              </w:rPr>
              <w:t>the</w:t>
            </w:r>
            <w:r>
              <w:rPr>
                <w:spacing w:val="-6"/>
                <w:sz w:val="20"/>
              </w:rPr>
              <w:t xml:space="preserve"> </w:t>
            </w:r>
            <w:r>
              <w:rPr>
                <w:sz w:val="20"/>
              </w:rPr>
              <w:t>Agreement until it receives confi</w:t>
            </w:r>
            <w:r>
              <w:rPr>
                <w:sz w:val="20"/>
              </w:rPr>
              <w:t>rmation that a violation has not occurred or will not occur. This confirmation must be sent within 5 business days from the date of written notice.</w:t>
            </w:r>
          </w:p>
          <w:p w14:paraId="626E6581" w14:textId="77777777" w:rsidR="00AB42E2" w:rsidRDefault="00E469B8">
            <w:pPr>
              <w:pStyle w:val="TableParagraph"/>
              <w:numPr>
                <w:ilvl w:val="1"/>
                <w:numId w:val="14"/>
              </w:numPr>
              <w:tabs>
                <w:tab w:val="left" w:pos="636"/>
              </w:tabs>
              <w:ind w:right="101" w:firstLine="0"/>
              <w:jc w:val="both"/>
              <w:rPr>
                <w:sz w:val="20"/>
              </w:rPr>
            </w:pPr>
            <w:r>
              <w:rPr>
                <w:sz w:val="20"/>
              </w:rPr>
              <w:t>By signing the Agreement, each Party guarantees</w:t>
            </w:r>
            <w:r>
              <w:rPr>
                <w:spacing w:val="-1"/>
                <w:sz w:val="20"/>
              </w:rPr>
              <w:t xml:space="preserve"> </w:t>
            </w:r>
            <w:r>
              <w:rPr>
                <w:sz w:val="20"/>
              </w:rPr>
              <w:t>that it has</w:t>
            </w:r>
            <w:r>
              <w:rPr>
                <w:spacing w:val="-1"/>
                <w:sz w:val="20"/>
              </w:rPr>
              <w:t xml:space="preserve"> </w:t>
            </w:r>
            <w:r>
              <w:rPr>
                <w:sz w:val="20"/>
              </w:rPr>
              <w:t>the necessary properly</w:t>
            </w:r>
          </w:p>
          <w:p w14:paraId="4038E6BF" w14:textId="77777777" w:rsidR="00AB42E2" w:rsidRDefault="00E469B8">
            <w:pPr>
              <w:pStyle w:val="TableParagraph"/>
              <w:spacing w:line="228" w:lineRule="exact"/>
              <w:ind w:left="107" w:right="101"/>
              <w:rPr>
                <w:sz w:val="20"/>
              </w:rPr>
            </w:pPr>
            <w:r>
              <w:rPr>
                <w:sz w:val="20"/>
              </w:rPr>
              <w:t>executed consents of indi</w:t>
            </w:r>
            <w:r>
              <w:rPr>
                <w:sz w:val="20"/>
              </w:rPr>
              <w:t xml:space="preserve">viduals (its </w:t>
            </w:r>
            <w:r>
              <w:rPr>
                <w:spacing w:val="-2"/>
                <w:sz w:val="20"/>
              </w:rPr>
              <w:t>employees</w:t>
            </w:r>
            <w:r>
              <w:rPr>
                <w:sz w:val="20"/>
              </w:rPr>
              <w:t xml:space="preserve"> </w:t>
            </w:r>
            <w:r>
              <w:rPr>
                <w:spacing w:val="-2"/>
                <w:sz w:val="20"/>
              </w:rPr>
              <w:t>/ authorized persons) for collection</w:t>
            </w:r>
          </w:p>
        </w:tc>
        <w:tc>
          <w:tcPr>
            <w:tcW w:w="4700" w:type="dxa"/>
          </w:tcPr>
          <w:p w14:paraId="61F901E7" w14:textId="77777777" w:rsidR="00AB42E2" w:rsidRDefault="00E469B8">
            <w:pPr>
              <w:pStyle w:val="TableParagraph"/>
              <w:numPr>
                <w:ilvl w:val="0"/>
                <w:numId w:val="13"/>
              </w:numPr>
              <w:tabs>
                <w:tab w:val="left" w:pos="566"/>
              </w:tabs>
              <w:ind w:right="660" w:firstLine="0"/>
              <w:rPr>
                <w:rFonts w:ascii="Arial" w:hAnsi="Arial"/>
                <w:b/>
              </w:rPr>
            </w:pPr>
            <w:proofErr w:type="spellStart"/>
            <w:r>
              <w:rPr>
                <w:rFonts w:ascii="Arial" w:hAnsi="Arial"/>
                <w:b/>
              </w:rPr>
              <w:t>Антикоррупционные</w:t>
            </w:r>
            <w:proofErr w:type="spellEnd"/>
            <w:r>
              <w:rPr>
                <w:rFonts w:ascii="Arial" w:hAnsi="Arial"/>
                <w:b/>
                <w:spacing w:val="-16"/>
              </w:rPr>
              <w:t xml:space="preserve"> </w:t>
            </w:r>
            <w:proofErr w:type="spellStart"/>
            <w:r>
              <w:rPr>
                <w:rFonts w:ascii="Arial" w:hAnsi="Arial"/>
                <w:b/>
              </w:rPr>
              <w:t>условия</w:t>
            </w:r>
            <w:proofErr w:type="spellEnd"/>
            <w:r>
              <w:rPr>
                <w:rFonts w:ascii="Arial" w:hAnsi="Arial"/>
                <w:b/>
                <w:spacing w:val="-15"/>
              </w:rPr>
              <w:t xml:space="preserve"> </w:t>
            </w:r>
            <w:r>
              <w:rPr>
                <w:rFonts w:ascii="Arial" w:hAnsi="Arial"/>
                <w:b/>
              </w:rPr>
              <w:t xml:space="preserve">и </w:t>
            </w:r>
            <w:proofErr w:type="spellStart"/>
            <w:r>
              <w:rPr>
                <w:rFonts w:ascii="Arial" w:hAnsi="Arial"/>
                <w:b/>
              </w:rPr>
              <w:t>персональные</w:t>
            </w:r>
            <w:proofErr w:type="spellEnd"/>
            <w:r>
              <w:rPr>
                <w:rFonts w:ascii="Arial" w:hAnsi="Arial"/>
                <w:b/>
              </w:rPr>
              <w:t xml:space="preserve"> </w:t>
            </w:r>
            <w:proofErr w:type="spellStart"/>
            <w:r>
              <w:rPr>
                <w:rFonts w:ascii="Arial" w:hAnsi="Arial"/>
                <w:b/>
              </w:rPr>
              <w:t>данные</w:t>
            </w:r>
            <w:proofErr w:type="spellEnd"/>
          </w:p>
          <w:p w14:paraId="28CAF6ED" w14:textId="77777777" w:rsidR="00AB42E2" w:rsidRPr="00E469B8" w:rsidRDefault="00E469B8">
            <w:pPr>
              <w:pStyle w:val="TableParagraph"/>
              <w:numPr>
                <w:ilvl w:val="1"/>
                <w:numId w:val="13"/>
              </w:numPr>
              <w:tabs>
                <w:tab w:val="left" w:pos="565"/>
              </w:tabs>
              <w:spacing w:line="242" w:lineRule="auto"/>
              <w:ind w:right="98" w:firstLine="0"/>
              <w:jc w:val="both"/>
              <w:rPr>
                <w:rFonts w:ascii="Microsoft Sans Serif" w:hAnsi="Microsoft Sans Serif"/>
                <w:sz w:val="20"/>
                <w:lang w:val="ru-RU"/>
              </w:rPr>
            </w:pPr>
            <w:r w:rsidRPr="00E469B8">
              <w:rPr>
                <w:rFonts w:ascii="Microsoft Sans Serif" w:hAnsi="Microsoft Sans Serif"/>
                <w:sz w:val="20"/>
                <w:lang w:val="ru-RU"/>
              </w:rPr>
              <w:t xml:space="preserve">При исполнении своих обязательств по Договору Стороны и </w:t>
            </w:r>
            <w:r w:rsidRPr="00E469B8">
              <w:rPr>
                <w:sz w:val="20"/>
                <w:lang w:val="ru-RU"/>
              </w:rPr>
              <w:t xml:space="preserve">/ </w:t>
            </w:r>
            <w:r w:rsidRPr="00E469B8">
              <w:rPr>
                <w:rFonts w:ascii="Microsoft Sans Serif" w:hAnsi="Microsoft Sans Serif"/>
                <w:sz w:val="20"/>
                <w:lang w:val="ru-RU"/>
              </w:rPr>
              <w:t>или их работники не выплачивают, не предлагают выплатить и не разрешают</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выплату</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денег</w:t>
            </w:r>
            <w:r w:rsidRPr="00E469B8">
              <w:rPr>
                <w:rFonts w:ascii="Microsoft Sans Serif" w:hAnsi="Microsoft Sans Serif"/>
                <w:spacing w:val="-5"/>
                <w:sz w:val="20"/>
                <w:lang w:val="ru-RU"/>
              </w:rPr>
              <w:t xml:space="preserve"> </w:t>
            </w:r>
            <w:r w:rsidRPr="00E469B8">
              <w:rPr>
                <w:rFonts w:ascii="Microsoft Sans Serif" w:hAnsi="Microsoft Sans Serif"/>
                <w:sz w:val="20"/>
                <w:lang w:val="ru-RU"/>
              </w:rPr>
              <w:t>или</w:t>
            </w:r>
            <w:r w:rsidRPr="00E469B8">
              <w:rPr>
                <w:rFonts w:ascii="Microsoft Sans Serif" w:hAnsi="Microsoft Sans Serif"/>
                <w:spacing w:val="-5"/>
                <w:sz w:val="20"/>
                <w:lang w:val="ru-RU"/>
              </w:rPr>
              <w:t xml:space="preserve"> </w:t>
            </w:r>
            <w:r w:rsidRPr="00E469B8">
              <w:rPr>
                <w:rFonts w:ascii="Microsoft Sans Serif" w:hAnsi="Microsoft Sans Serif"/>
                <w:sz w:val="20"/>
                <w:lang w:val="ru-RU"/>
              </w:rPr>
              <w:t>иных</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ценностей, прямо или косвенно, любым лицам, для оказания влияния на действия или решения этих лиц с целью получить какие</w:t>
            </w:r>
            <w:r w:rsidRPr="00E469B8">
              <w:rPr>
                <w:sz w:val="20"/>
                <w:lang w:val="ru-RU"/>
              </w:rPr>
              <w:t>-</w:t>
            </w:r>
            <w:r w:rsidRPr="00E469B8">
              <w:rPr>
                <w:rFonts w:ascii="Microsoft Sans Serif" w:hAnsi="Microsoft Sans Serif"/>
                <w:sz w:val="20"/>
                <w:lang w:val="ru-RU"/>
              </w:rPr>
              <w:t>либо неправомерные преимущества или иные неправомерные цели.</w:t>
            </w:r>
          </w:p>
          <w:p w14:paraId="0D6FAD2E" w14:textId="77777777" w:rsidR="00AB42E2" w:rsidRPr="00E469B8" w:rsidRDefault="00E469B8">
            <w:pPr>
              <w:pStyle w:val="TableParagraph"/>
              <w:numPr>
                <w:ilvl w:val="1"/>
                <w:numId w:val="13"/>
              </w:numPr>
              <w:tabs>
                <w:tab w:val="left" w:pos="565"/>
              </w:tabs>
              <w:spacing w:line="242" w:lineRule="auto"/>
              <w:ind w:right="100" w:firstLine="0"/>
              <w:jc w:val="both"/>
              <w:rPr>
                <w:rFonts w:ascii="Microsoft Sans Serif" w:hAnsi="Microsoft Sans Serif"/>
                <w:sz w:val="20"/>
                <w:lang w:val="ru-RU"/>
              </w:rPr>
            </w:pPr>
            <w:r w:rsidRPr="00E469B8">
              <w:rPr>
                <w:rFonts w:ascii="Microsoft Sans Serif" w:hAnsi="Microsoft Sans Serif"/>
                <w:sz w:val="20"/>
                <w:lang w:val="ru-RU"/>
              </w:rPr>
              <w:t xml:space="preserve">При исполнении своих обязательств по Договору Стороны и </w:t>
            </w:r>
            <w:r w:rsidRPr="00E469B8">
              <w:rPr>
                <w:sz w:val="20"/>
                <w:lang w:val="ru-RU"/>
              </w:rPr>
              <w:t xml:space="preserve">/ </w:t>
            </w:r>
            <w:r w:rsidRPr="00E469B8">
              <w:rPr>
                <w:rFonts w:ascii="Microsoft Sans Serif" w:hAnsi="Microsoft Sans Serif"/>
                <w:sz w:val="20"/>
                <w:lang w:val="ru-RU"/>
              </w:rPr>
              <w:t>или их работники не осуществляют действия, квалифицируемые применимым для целей Договора законодательством</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Республики</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Казахстан,</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как дача</w:t>
            </w:r>
            <w:r w:rsidRPr="00E469B8">
              <w:rPr>
                <w:rFonts w:ascii="Microsoft Sans Serif" w:hAnsi="Microsoft Sans Serif"/>
                <w:spacing w:val="-12"/>
                <w:sz w:val="20"/>
                <w:lang w:val="ru-RU"/>
              </w:rPr>
              <w:t xml:space="preserve"> </w:t>
            </w:r>
            <w:r w:rsidRPr="00E469B8">
              <w:rPr>
                <w:sz w:val="20"/>
                <w:lang w:val="ru-RU"/>
              </w:rPr>
              <w:t>/</w:t>
            </w:r>
            <w:r w:rsidRPr="00E469B8">
              <w:rPr>
                <w:spacing w:val="-14"/>
                <w:sz w:val="20"/>
                <w:lang w:val="ru-RU"/>
              </w:rPr>
              <w:t xml:space="preserve"> </w:t>
            </w:r>
            <w:r w:rsidRPr="00E469B8">
              <w:rPr>
                <w:rFonts w:ascii="Microsoft Sans Serif" w:hAnsi="Microsoft Sans Serif"/>
                <w:sz w:val="20"/>
                <w:lang w:val="ru-RU"/>
              </w:rPr>
              <w:t>получение</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взятки,</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коммерческий</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подкуп, а также действия, нарушающие требования законодательства Республики Казахстан о противодействии коррупции.</w:t>
            </w:r>
          </w:p>
          <w:p w14:paraId="10537157" w14:textId="77777777" w:rsidR="00AB42E2" w:rsidRPr="00E469B8" w:rsidRDefault="00E469B8">
            <w:pPr>
              <w:pStyle w:val="TableParagraph"/>
              <w:numPr>
                <w:ilvl w:val="1"/>
                <w:numId w:val="13"/>
              </w:numPr>
              <w:tabs>
                <w:tab w:val="left" w:pos="620"/>
                <w:tab w:val="left" w:pos="2360"/>
                <w:tab w:val="left" w:pos="3665"/>
              </w:tabs>
              <w:spacing w:before="1" w:line="242" w:lineRule="auto"/>
              <w:ind w:right="99" w:firstLine="0"/>
              <w:jc w:val="both"/>
              <w:rPr>
                <w:rFonts w:ascii="Microsoft Sans Serif" w:hAnsi="Microsoft Sans Serif"/>
                <w:sz w:val="20"/>
                <w:lang w:val="ru-RU"/>
              </w:rPr>
            </w:pPr>
            <w:r w:rsidRPr="00E469B8">
              <w:rPr>
                <w:rFonts w:ascii="Microsoft Sans Serif" w:hAnsi="Microsoft Sans Serif"/>
                <w:sz w:val="20"/>
                <w:lang w:val="ru-RU"/>
              </w:rPr>
              <w:t>Каждая из Сторон отказывается от стимулирования каким</w:t>
            </w:r>
            <w:r w:rsidRPr="00E469B8">
              <w:rPr>
                <w:sz w:val="20"/>
                <w:lang w:val="ru-RU"/>
              </w:rPr>
              <w:t>-</w:t>
            </w:r>
            <w:r w:rsidRPr="00E469B8">
              <w:rPr>
                <w:rFonts w:ascii="Microsoft Sans Serif" w:hAnsi="Microsoft Sans Serif"/>
                <w:sz w:val="20"/>
                <w:lang w:val="ru-RU"/>
              </w:rPr>
              <w:t>либо образом работников</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другой</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Стороны,</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том</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числе</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п</w:t>
            </w:r>
            <w:r w:rsidRPr="00E469B8">
              <w:rPr>
                <w:rFonts w:ascii="Microsoft Sans Serif" w:hAnsi="Microsoft Sans Serif"/>
                <w:sz w:val="20"/>
                <w:lang w:val="ru-RU"/>
              </w:rPr>
              <w:t xml:space="preserve">утем </w:t>
            </w:r>
            <w:r w:rsidRPr="00E469B8">
              <w:rPr>
                <w:rFonts w:ascii="Microsoft Sans Serif" w:hAnsi="Microsoft Sans Serif"/>
                <w:spacing w:val="-2"/>
                <w:sz w:val="20"/>
                <w:lang w:val="ru-RU"/>
              </w:rPr>
              <w:t>предоставления</w:t>
            </w:r>
            <w:r w:rsidRPr="00E469B8">
              <w:rPr>
                <w:rFonts w:ascii="Microsoft Sans Serif" w:hAnsi="Microsoft Sans Serif"/>
                <w:sz w:val="20"/>
                <w:lang w:val="ru-RU"/>
              </w:rPr>
              <w:tab/>
            </w:r>
            <w:r w:rsidRPr="00E469B8">
              <w:rPr>
                <w:rFonts w:ascii="Microsoft Sans Serif" w:hAnsi="Microsoft Sans Serif"/>
                <w:spacing w:val="-2"/>
                <w:sz w:val="20"/>
                <w:lang w:val="ru-RU"/>
              </w:rPr>
              <w:t>денег,</w:t>
            </w:r>
            <w:r w:rsidRPr="00E469B8">
              <w:rPr>
                <w:rFonts w:ascii="Microsoft Sans Serif" w:hAnsi="Microsoft Sans Serif"/>
                <w:sz w:val="20"/>
                <w:lang w:val="ru-RU"/>
              </w:rPr>
              <w:tab/>
            </w:r>
            <w:r w:rsidRPr="00E469B8">
              <w:rPr>
                <w:rFonts w:ascii="Microsoft Sans Serif" w:hAnsi="Microsoft Sans Serif"/>
                <w:spacing w:val="-4"/>
                <w:sz w:val="20"/>
                <w:lang w:val="ru-RU"/>
              </w:rPr>
              <w:t xml:space="preserve">подарков, </w:t>
            </w:r>
            <w:r w:rsidRPr="00E469B8">
              <w:rPr>
                <w:rFonts w:ascii="Microsoft Sans Serif" w:hAnsi="Microsoft Sans Serif"/>
                <w:sz w:val="20"/>
                <w:lang w:val="ru-RU"/>
              </w:rPr>
              <w:t>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работником</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как</w:t>
            </w:r>
            <w:r w:rsidRPr="00E469B8">
              <w:rPr>
                <w:rFonts w:ascii="Microsoft Sans Serif" w:hAnsi="Microsoft Sans Serif"/>
                <w:sz w:val="20"/>
                <w:lang w:val="ru-RU"/>
              </w:rPr>
              <w:t>их</w:t>
            </w:r>
            <w:r w:rsidRPr="00E469B8">
              <w:rPr>
                <w:sz w:val="20"/>
                <w:lang w:val="ru-RU"/>
              </w:rPr>
              <w:t>-</w:t>
            </w:r>
            <w:r w:rsidRPr="00E469B8">
              <w:rPr>
                <w:rFonts w:ascii="Microsoft Sans Serif" w:hAnsi="Microsoft Sans Serif"/>
                <w:sz w:val="20"/>
                <w:lang w:val="ru-RU"/>
              </w:rPr>
              <w:t>либо</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действий</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6"/>
                <w:sz w:val="20"/>
                <w:lang w:val="ru-RU"/>
              </w:rPr>
              <w:t xml:space="preserve"> </w:t>
            </w:r>
            <w:r w:rsidRPr="00E469B8">
              <w:rPr>
                <w:rFonts w:ascii="Microsoft Sans Serif" w:hAnsi="Microsoft Sans Serif"/>
                <w:sz w:val="20"/>
                <w:lang w:val="ru-RU"/>
              </w:rPr>
              <w:t>пользу стимулирующей его Стороны.</w:t>
            </w:r>
          </w:p>
          <w:p w14:paraId="6C2FCFD9" w14:textId="77777777" w:rsidR="00AB42E2" w:rsidRPr="00E469B8" w:rsidRDefault="00E469B8">
            <w:pPr>
              <w:pStyle w:val="TableParagraph"/>
              <w:numPr>
                <w:ilvl w:val="1"/>
                <w:numId w:val="13"/>
              </w:numPr>
              <w:tabs>
                <w:tab w:val="left" w:pos="620"/>
                <w:tab w:val="left" w:pos="1797"/>
                <w:tab w:val="left" w:pos="3569"/>
              </w:tabs>
              <w:spacing w:before="4" w:line="244" w:lineRule="auto"/>
              <w:ind w:right="98" w:firstLine="0"/>
              <w:jc w:val="both"/>
              <w:rPr>
                <w:rFonts w:ascii="Microsoft Sans Serif" w:hAnsi="Microsoft Sans Serif"/>
                <w:sz w:val="20"/>
                <w:lang w:val="ru-RU"/>
              </w:rPr>
            </w:pPr>
            <w:r w:rsidRPr="00E469B8">
              <w:rPr>
                <w:rFonts w:ascii="Microsoft Sans Serif" w:hAnsi="Microsoft Sans Serif"/>
                <w:sz w:val="20"/>
                <w:lang w:val="ru-RU"/>
              </w:rPr>
              <w:t xml:space="preserve">В случае возникновения у Стороны подозрений, что произошло или может </w:t>
            </w:r>
            <w:r w:rsidRPr="00E469B8">
              <w:rPr>
                <w:rFonts w:ascii="Microsoft Sans Serif" w:hAnsi="Microsoft Sans Serif"/>
                <w:spacing w:val="-2"/>
                <w:sz w:val="20"/>
                <w:lang w:val="ru-RU"/>
              </w:rPr>
              <w:t>произойти</w:t>
            </w:r>
            <w:r w:rsidRPr="00E469B8">
              <w:rPr>
                <w:rFonts w:ascii="Microsoft Sans Serif" w:hAnsi="Microsoft Sans Serif"/>
                <w:sz w:val="20"/>
                <w:lang w:val="ru-RU"/>
              </w:rPr>
              <w:tab/>
            </w:r>
            <w:r w:rsidRPr="00E469B8">
              <w:rPr>
                <w:rFonts w:ascii="Microsoft Sans Serif" w:hAnsi="Microsoft Sans Serif"/>
                <w:spacing w:val="-2"/>
                <w:sz w:val="20"/>
                <w:lang w:val="ru-RU"/>
              </w:rPr>
              <w:t>нарушение</w:t>
            </w:r>
            <w:r w:rsidRPr="00E469B8">
              <w:rPr>
                <w:rFonts w:ascii="Microsoft Sans Serif" w:hAnsi="Microsoft Sans Serif"/>
                <w:sz w:val="20"/>
                <w:lang w:val="ru-RU"/>
              </w:rPr>
              <w:tab/>
            </w:r>
            <w:r w:rsidRPr="00E469B8">
              <w:rPr>
                <w:rFonts w:ascii="Microsoft Sans Serif" w:hAnsi="Microsoft Sans Serif"/>
                <w:spacing w:val="-4"/>
                <w:sz w:val="20"/>
                <w:lang w:val="ru-RU"/>
              </w:rPr>
              <w:t>каких</w:t>
            </w:r>
            <w:r w:rsidRPr="00E469B8">
              <w:rPr>
                <w:spacing w:val="-4"/>
                <w:sz w:val="20"/>
                <w:lang w:val="ru-RU"/>
              </w:rPr>
              <w:t>-</w:t>
            </w:r>
            <w:r w:rsidRPr="00E469B8">
              <w:rPr>
                <w:rFonts w:ascii="Microsoft Sans Serif" w:hAnsi="Microsoft Sans Serif"/>
                <w:spacing w:val="-4"/>
                <w:sz w:val="20"/>
                <w:lang w:val="ru-RU"/>
              </w:rPr>
              <w:t xml:space="preserve">либо </w:t>
            </w:r>
            <w:r w:rsidRPr="00E469B8">
              <w:rPr>
                <w:rFonts w:ascii="Microsoft Sans Serif" w:hAnsi="Microsoft Sans Serif"/>
                <w:sz w:val="20"/>
                <w:lang w:val="ru-RU"/>
              </w:rPr>
              <w:t>антикоррупционных</w:t>
            </w:r>
            <w:r w:rsidRPr="00E469B8">
              <w:rPr>
                <w:rFonts w:ascii="Microsoft Sans Serif" w:hAnsi="Microsoft Sans Serif"/>
                <w:spacing w:val="-1"/>
                <w:sz w:val="20"/>
                <w:lang w:val="ru-RU"/>
              </w:rPr>
              <w:t xml:space="preserve"> </w:t>
            </w:r>
            <w:r w:rsidRPr="00E469B8">
              <w:rPr>
                <w:rFonts w:ascii="Microsoft Sans Serif" w:hAnsi="Microsoft Sans Serif"/>
                <w:sz w:val="20"/>
                <w:lang w:val="ru-RU"/>
              </w:rPr>
              <w:t>условий,</w:t>
            </w:r>
            <w:r w:rsidRPr="00E469B8">
              <w:rPr>
                <w:rFonts w:ascii="Microsoft Sans Serif" w:hAnsi="Microsoft Sans Serif"/>
                <w:spacing w:val="-1"/>
                <w:sz w:val="20"/>
                <w:lang w:val="ru-RU"/>
              </w:rPr>
              <w:t xml:space="preserve"> </w:t>
            </w:r>
            <w:r w:rsidRPr="00E469B8">
              <w:rPr>
                <w:rFonts w:ascii="Microsoft Sans Serif" w:hAnsi="Microsoft Sans Serif"/>
                <w:sz w:val="20"/>
                <w:lang w:val="ru-RU"/>
              </w:rPr>
              <w:t>соответствующая Сторона в течение 5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w:t>
            </w:r>
            <w:r w:rsidRPr="00E469B8">
              <w:rPr>
                <w:rFonts w:ascii="Microsoft Sans Serif" w:hAnsi="Microsoft Sans Serif"/>
                <w:sz w:val="20"/>
                <w:lang w:val="ru-RU"/>
              </w:rPr>
              <w:t>шения</w:t>
            </w:r>
            <w:r w:rsidRPr="00E469B8">
              <w:rPr>
                <w:rFonts w:ascii="Microsoft Sans Serif" w:hAnsi="Microsoft Sans Serif"/>
                <w:spacing w:val="39"/>
                <w:sz w:val="20"/>
                <w:lang w:val="ru-RU"/>
              </w:rPr>
              <w:t xml:space="preserve"> </w:t>
            </w:r>
            <w:r w:rsidRPr="00E469B8">
              <w:rPr>
                <w:rFonts w:ascii="Microsoft Sans Serif" w:hAnsi="Microsoft Sans Serif"/>
                <w:sz w:val="20"/>
                <w:lang w:val="ru-RU"/>
              </w:rPr>
              <w:t>не</w:t>
            </w:r>
            <w:r w:rsidRPr="00E469B8">
              <w:rPr>
                <w:rFonts w:ascii="Microsoft Sans Serif" w:hAnsi="Microsoft Sans Serif"/>
                <w:spacing w:val="40"/>
                <w:sz w:val="20"/>
                <w:lang w:val="ru-RU"/>
              </w:rPr>
              <w:t xml:space="preserve"> </w:t>
            </w:r>
            <w:r w:rsidRPr="00E469B8">
              <w:rPr>
                <w:rFonts w:ascii="Microsoft Sans Serif" w:hAnsi="Microsoft Sans Serif"/>
                <w:sz w:val="20"/>
                <w:lang w:val="ru-RU"/>
              </w:rPr>
              <w:t>произошло</w:t>
            </w:r>
            <w:r w:rsidRPr="00E469B8">
              <w:rPr>
                <w:rFonts w:ascii="Microsoft Sans Serif" w:hAnsi="Microsoft Sans Serif"/>
                <w:spacing w:val="37"/>
                <w:sz w:val="20"/>
                <w:lang w:val="ru-RU"/>
              </w:rPr>
              <w:t xml:space="preserve"> </w:t>
            </w:r>
            <w:r w:rsidRPr="00E469B8">
              <w:rPr>
                <w:rFonts w:ascii="Microsoft Sans Serif" w:hAnsi="Microsoft Sans Serif"/>
                <w:sz w:val="20"/>
                <w:lang w:val="ru-RU"/>
              </w:rPr>
              <w:t>или</w:t>
            </w:r>
            <w:r w:rsidRPr="00E469B8">
              <w:rPr>
                <w:rFonts w:ascii="Microsoft Sans Serif" w:hAnsi="Microsoft Sans Serif"/>
                <w:spacing w:val="36"/>
                <w:sz w:val="20"/>
                <w:lang w:val="ru-RU"/>
              </w:rPr>
              <w:t xml:space="preserve"> </w:t>
            </w:r>
            <w:r w:rsidRPr="00E469B8">
              <w:rPr>
                <w:rFonts w:ascii="Microsoft Sans Serif" w:hAnsi="Microsoft Sans Serif"/>
                <w:sz w:val="20"/>
                <w:lang w:val="ru-RU"/>
              </w:rPr>
              <w:t>не</w:t>
            </w:r>
            <w:r w:rsidRPr="00E469B8">
              <w:rPr>
                <w:rFonts w:ascii="Microsoft Sans Serif" w:hAnsi="Microsoft Sans Serif"/>
                <w:spacing w:val="40"/>
                <w:sz w:val="20"/>
                <w:lang w:val="ru-RU"/>
              </w:rPr>
              <w:t xml:space="preserve"> </w:t>
            </w:r>
            <w:r w:rsidRPr="00E469B8">
              <w:rPr>
                <w:rFonts w:ascii="Microsoft Sans Serif" w:hAnsi="Microsoft Sans Serif"/>
                <w:spacing w:val="-2"/>
                <w:sz w:val="20"/>
                <w:lang w:val="ru-RU"/>
              </w:rPr>
              <w:t>произойдет.</w:t>
            </w:r>
          </w:p>
        </w:tc>
      </w:tr>
    </w:tbl>
    <w:p w14:paraId="69649204" w14:textId="77777777" w:rsidR="00AB42E2" w:rsidRPr="00E469B8" w:rsidRDefault="00AB42E2">
      <w:pPr>
        <w:spacing w:line="244" w:lineRule="auto"/>
        <w:jc w:val="both"/>
        <w:rPr>
          <w:rFonts w:ascii="Microsoft Sans Serif" w:hAnsi="Microsoft Sans Serif"/>
          <w:sz w:val="20"/>
          <w:lang w:val="ru-RU"/>
        </w:rPr>
        <w:sectPr w:rsidR="00AB42E2" w:rsidRPr="00E469B8">
          <w:pgSz w:w="11910" w:h="16840"/>
          <w:pgMar w:top="1440" w:right="1400" w:bottom="1060" w:left="1320" w:header="730" w:footer="862" w:gutter="0"/>
          <w:cols w:space="720"/>
        </w:sectPr>
      </w:pPr>
    </w:p>
    <w:p w14:paraId="5242957F" w14:textId="77777777" w:rsidR="00AB42E2" w:rsidRPr="00E469B8" w:rsidRDefault="00AB42E2">
      <w:pPr>
        <w:pStyle w:val="a3"/>
        <w:rPr>
          <w:rFonts w:ascii="Arial"/>
          <w:sz w:val="7"/>
          <w:lang w:val="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rsidRPr="00E469B8" w14:paraId="35717123" w14:textId="77777777">
        <w:trPr>
          <w:trHeight w:val="9430"/>
        </w:trPr>
        <w:tc>
          <w:tcPr>
            <w:tcW w:w="4263" w:type="dxa"/>
          </w:tcPr>
          <w:p w14:paraId="5F6DF99C" w14:textId="77777777" w:rsidR="00AB42E2" w:rsidRDefault="00E469B8">
            <w:pPr>
              <w:pStyle w:val="TableParagraph"/>
              <w:ind w:left="107" w:right="98"/>
              <w:rPr>
                <w:sz w:val="20"/>
              </w:rPr>
            </w:pPr>
            <w:r>
              <w:rPr>
                <w:sz w:val="20"/>
              </w:rPr>
              <w:t>and processing by another Party of their personal data transferred to another Party, subject to the provisions of the laws of the Republic of Kazakhstan. At the same time, each Party shall undertake to ensure confidentiality</w:t>
            </w:r>
            <w:r>
              <w:rPr>
                <w:spacing w:val="-7"/>
                <w:sz w:val="20"/>
              </w:rPr>
              <w:t xml:space="preserve"> </w:t>
            </w:r>
            <w:r>
              <w:rPr>
                <w:sz w:val="20"/>
              </w:rPr>
              <w:t>and</w:t>
            </w:r>
            <w:r>
              <w:rPr>
                <w:spacing w:val="-9"/>
                <w:sz w:val="20"/>
              </w:rPr>
              <w:t xml:space="preserve"> </w:t>
            </w:r>
            <w:r>
              <w:rPr>
                <w:sz w:val="20"/>
              </w:rPr>
              <w:t>security</w:t>
            </w:r>
            <w:r>
              <w:rPr>
                <w:spacing w:val="-7"/>
                <w:sz w:val="20"/>
              </w:rPr>
              <w:t xml:space="preserve"> </w:t>
            </w:r>
            <w:r>
              <w:rPr>
                <w:sz w:val="20"/>
              </w:rPr>
              <w:t>of</w:t>
            </w:r>
            <w:r>
              <w:rPr>
                <w:spacing w:val="-11"/>
                <w:sz w:val="20"/>
              </w:rPr>
              <w:t xml:space="preserve"> </w:t>
            </w:r>
            <w:r>
              <w:rPr>
                <w:sz w:val="20"/>
              </w:rPr>
              <w:t>personal</w:t>
            </w:r>
            <w:r>
              <w:rPr>
                <w:spacing w:val="-11"/>
                <w:sz w:val="20"/>
              </w:rPr>
              <w:t xml:space="preserve"> </w:t>
            </w:r>
            <w:r>
              <w:rPr>
                <w:sz w:val="20"/>
              </w:rPr>
              <w:t>data</w:t>
            </w:r>
            <w:r>
              <w:rPr>
                <w:spacing w:val="-9"/>
                <w:sz w:val="20"/>
              </w:rPr>
              <w:t xml:space="preserve"> </w:t>
            </w:r>
            <w:r>
              <w:rPr>
                <w:sz w:val="20"/>
              </w:rPr>
              <w:t>o</w:t>
            </w:r>
            <w:r>
              <w:rPr>
                <w:sz w:val="20"/>
              </w:rPr>
              <w:t>f employees / authorized persons of another Party,</w:t>
            </w:r>
            <w:r>
              <w:rPr>
                <w:spacing w:val="-12"/>
                <w:sz w:val="20"/>
              </w:rPr>
              <w:t xml:space="preserve"> </w:t>
            </w:r>
            <w:r>
              <w:rPr>
                <w:sz w:val="20"/>
              </w:rPr>
              <w:t>coming</w:t>
            </w:r>
            <w:r>
              <w:rPr>
                <w:spacing w:val="-11"/>
                <w:sz w:val="20"/>
              </w:rPr>
              <w:t xml:space="preserve"> </w:t>
            </w:r>
            <w:r>
              <w:rPr>
                <w:sz w:val="20"/>
              </w:rPr>
              <w:t>to</w:t>
            </w:r>
            <w:r>
              <w:rPr>
                <w:spacing w:val="-10"/>
                <w:sz w:val="20"/>
              </w:rPr>
              <w:t xml:space="preserve"> </w:t>
            </w:r>
            <w:r>
              <w:rPr>
                <w:sz w:val="20"/>
              </w:rPr>
              <w:t>it</w:t>
            </w:r>
            <w:r>
              <w:rPr>
                <w:spacing w:val="-10"/>
                <w:sz w:val="20"/>
              </w:rPr>
              <w:t xml:space="preserve"> </w:t>
            </w:r>
            <w:r>
              <w:rPr>
                <w:sz w:val="20"/>
              </w:rPr>
              <w:t>from</w:t>
            </w:r>
            <w:r>
              <w:rPr>
                <w:spacing w:val="-10"/>
                <w:sz w:val="20"/>
              </w:rPr>
              <w:t xml:space="preserve"> </w:t>
            </w:r>
            <w:r>
              <w:rPr>
                <w:sz w:val="20"/>
              </w:rPr>
              <w:t>them</w:t>
            </w:r>
            <w:r>
              <w:rPr>
                <w:spacing w:val="-12"/>
                <w:sz w:val="20"/>
              </w:rPr>
              <w:t xml:space="preserve"> </w:t>
            </w:r>
            <w:r>
              <w:rPr>
                <w:sz w:val="20"/>
              </w:rPr>
              <w:t>or</w:t>
            </w:r>
            <w:r>
              <w:rPr>
                <w:spacing w:val="-9"/>
                <w:sz w:val="20"/>
              </w:rPr>
              <w:t xml:space="preserve"> </w:t>
            </w:r>
            <w:r>
              <w:rPr>
                <w:sz w:val="20"/>
              </w:rPr>
              <w:t>from</w:t>
            </w:r>
            <w:r>
              <w:rPr>
                <w:spacing w:val="-10"/>
                <w:sz w:val="20"/>
              </w:rPr>
              <w:t xml:space="preserve"> </w:t>
            </w:r>
            <w:r>
              <w:rPr>
                <w:sz w:val="20"/>
              </w:rPr>
              <w:t>the</w:t>
            </w:r>
            <w:r>
              <w:rPr>
                <w:spacing w:val="-11"/>
                <w:sz w:val="20"/>
              </w:rPr>
              <w:t xml:space="preserve"> </w:t>
            </w:r>
            <w:r>
              <w:rPr>
                <w:sz w:val="20"/>
              </w:rPr>
              <w:t>Party itself, and security during their processing for the purposes of and in connection with performance of the Agreement subject to the requirements of the laws of the Republic of Kazakhstan related to protection of personal data.</w:t>
            </w:r>
            <w:r>
              <w:rPr>
                <w:spacing w:val="-8"/>
                <w:sz w:val="20"/>
              </w:rPr>
              <w:t xml:space="preserve"> </w:t>
            </w:r>
            <w:r>
              <w:rPr>
                <w:sz w:val="20"/>
              </w:rPr>
              <w:t>Also,</w:t>
            </w:r>
            <w:r>
              <w:rPr>
                <w:spacing w:val="-10"/>
                <w:sz w:val="20"/>
              </w:rPr>
              <w:t xml:space="preserve"> </w:t>
            </w:r>
            <w:r>
              <w:rPr>
                <w:sz w:val="20"/>
              </w:rPr>
              <w:t>the</w:t>
            </w:r>
            <w:r>
              <w:rPr>
                <w:spacing w:val="-10"/>
                <w:sz w:val="20"/>
              </w:rPr>
              <w:t xml:space="preserve"> </w:t>
            </w:r>
            <w:r>
              <w:rPr>
                <w:sz w:val="20"/>
              </w:rPr>
              <w:t>Party</w:t>
            </w:r>
            <w:r>
              <w:rPr>
                <w:spacing w:val="-8"/>
                <w:sz w:val="20"/>
              </w:rPr>
              <w:t xml:space="preserve"> </w:t>
            </w:r>
            <w:r>
              <w:rPr>
                <w:sz w:val="20"/>
              </w:rPr>
              <w:t>shall</w:t>
            </w:r>
            <w:r>
              <w:rPr>
                <w:spacing w:val="-11"/>
                <w:sz w:val="20"/>
              </w:rPr>
              <w:t xml:space="preserve"> </w:t>
            </w:r>
            <w:r>
              <w:rPr>
                <w:sz w:val="20"/>
              </w:rPr>
              <w:t>n</w:t>
            </w:r>
            <w:r>
              <w:rPr>
                <w:sz w:val="20"/>
              </w:rPr>
              <w:t>ot</w:t>
            </w:r>
            <w:r>
              <w:rPr>
                <w:spacing w:val="-10"/>
                <w:sz w:val="20"/>
              </w:rPr>
              <w:t xml:space="preserve"> </w:t>
            </w:r>
            <w:r>
              <w:rPr>
                <w:sz w:val="20"/>
              </w:rPr>
              <w:t>have</w:t>
            </w:r>
            <w:r>
              <w:rPr>
                <w:spacing w:val="-8"/>
                <w:sz w:val="20"/>
              </w:rPr>
              <w:t xml:space="preserve"> </w:t>
            </w:r>
            <w:r>
              <w:rPr>
                <w:sz w:val="20"/>
              </w:rPr>
              <w:t>the</w:t>
            </w:r>
            <w:r>
              <w:rPr>
                <w:spacing w:val="-10"/>
                <w:sz w:val="20"/>
              </w:rPr>
              <w:t xml:space="preserve"> </w:t>
            </w:r>
            <w:r>
              <w:rPr>
                <w:sz w:val="20"/>
              </w:rPr>
              <w:t>right</w:t>
            </w:r>
            <w:r>
              <w:rPr>
                <w:spacing w:val="-10"/>
                <w:sz w:val="20"/>
              </w:rPr>
              <w:t xml:space="preserve"> </w:t>
            </w:r>
            <w:r>
              <w:rPr>
                <w:sz w:val="20"/>
              </w:rPr>
              <w:t>to use personal data of employees / authorized persons of another Party received from them or from the specified Party for purposes not related to discharge of its obligations under the Agreement, and in any way transfer the personal data</w:t>
            </w:r>
            <w:r>
              <w:rPr>
                <w:sz w:val="20"/>
              </w:rPr>
              <w:t xml:space="preserve"> of employees / authorized persons of another Party received under the Agreement to any third parties for purposes not related to discharge of its obligations under</w:t>
            </w:r>
            <w:r>
              <w:rPr>
                <w:spacing w:val="-10"/>
                <w:sz w:val="20"/>
              </w:rPr>
              <w:t xml:space="preserve"> </w:t>
            </w:r>
            <w:r>
              <w:rPr>
                <w:sz w:val="20"/>
              </w:rPr>
              <w:t>the</w:t>
            </w:r>
            <w:r>
              <w:rPr>
                <w:spacing w:val="-11"/>
                <w:sz w:val="20"/>
              </w:rPr>
              <w:t xml:space="preserve"> </w:t>
            </w:r>
            <w:r>
              <w:rPr>
                <w:sz w:val="20"/>
              </w:rPr>
              <w:t>Agreement,</w:t>
            </w:r>
            <w:r>
              <w:rPr>
                <w:spacing w:val="-11"/>
                <w:sz w:val="20"/>
              </w:rPr>
              <w:t xml:space="preserve"> </w:t>
            </w:r>
            <w:r>
              <w:rPr>
                <w:sz w:val="20"/>
              </w:rPr>
              <w:t>shall</w:t>
            </w:r>
            <w:r>
              <w:rPr>
                <w:spacing w:val="-9"/>
                <w:sz w:val="20"/>
              </w:rPr>
              <w:t xml:space="preserve"> </w:t>
            </w:r>
            <w:r>
              <w:rPr>
                <w:sz w:val="20"/>
              </w:rPr>
              <w:t>undertake</w:t>
            </w:r>
            <w:r>
              <w:rPr>
                <w:spacing w:val="-12"/>
                <w:sz w:val="20"/>
              </w:rPr>
              <w:t xml:space="preserve"> </w:t>
            </w:r>
            <w:r>
              <w:rPr>
                <w:sz w:val="20"/>
              </w:rPr>
              <w:t>to</w:t>
            </w:r>
            <w:r>
              <w:rPr>
                <w:spacing w:val="-12"/>
                <w:sz w:val="20"/>
              </w:rPr>
              <w:t xml:space="preserve"> </w:t>
            </w:r>
            <w:r>
              <w:rPr>
                <w:sz w:val="20"/>
              </w:rPr>
              <w:t xml:space="preserve">store these personal data no longer than required by the </w:t>
            </w:r>
            <w:r>
              <w:rPr>
                <w:sz w:val="20"/>
              </w:rPr>
              <w:t>purposes of their processing and to destroy them upon achieving the purposes of processing or in case of the loss of the need to achieve them, taking into account the requirements of the laws of the Republic of Kazakhstan, comply with other requirements of</w:t>
            </w:r>
            <w:r>
              <w:rPr>
                <w:sz w:val="20"/>
              </w:rPr>
              <w:t xml:space="preserve"> the laws of the Republic of Kazakhstan related to protection of personal data within performance of the Agreement.</w:t>
            </w:r>
          </w:p>
        </w:tc>
        <w:tc>
          <w:tcPr>
            <w:tcW w:w="4700" w:type="dxa"/>
          </w:tcPr>
          <w:p w14:paraId="190DB2A9" w14:textId="77777777" w:rsidR="00AB42E2" w:rsidRPr="00E469B8" w:rsidRDefault="00E469B8">
            <w:pPr>
              <w:pStyle w:val="TableParagraph"/>
              <w:spacing w:before="2" w:line="244" w:lineRule="auto"/>
              <w:ind w:right="103"/>
              <w:rPr>
                <w:rFonts w:ascii="Microsoft Sans Serif" w:hAnsi="Microsoft Sans Serif"/>
                <w:sz w:val="20"/>
                <w:lang w:val="ru-RU"/>
              </w:rPr>
            </w:pPr>
            <w:r w:rsidRPr="00E469B8">
              <w:rPr>
                <w:rFonts w:ascii="Microsoft Sans Serif" w:hAnsi="Microsoft Sans Serif"/>
                <w:sz w:val="20"/>
                <w:lang w:val="ru-RU"/>
              </w:rPr>
              <w:t>Это</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подтверждение</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должно</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быть</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направлено</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в течение 5 рабочих дней с даты направления письменного уведомления.</w:t>
            </w:r>
          </w:p>
          <w:p w14:paraId="3D8BC0D5" w14:textId="77777777" w:rsidR="00AB42E2" w:rsidRPr="00E469B8" w:rsidRDefault="00E469B8">
            <w:pPr>
              <w:pStyle w:val="TableParagraph"/>
              <w:tabs>
                <w:tab w:val="left" w:pos="1825"/>
                <w:tab w:val="left" w:pos="1962"/>
                <w:tab w:val="left" w:pos="3897"/>
                <w:tab w:val="left" w:pos="4476"/>
              </w:tabs>
              <w:spacing w:line="242" w:lineRule="auto"/>
              <w:ind w:right="97"/>
              <w:rPr>
                <w:rFonts w:ascii="Microsoft Sans Serif" w:hAnsi="Microsoft Sans Serif"/>
                <w:sz w:val="20"/>
                <w:lang w:val="ru-RU"/>
              </w:rPr>
            </w:pPr>
            <w:r w:rsidRPr="00E469B8">
              <w:rPr>
                <w:sz w:val="20"/>
                <w:lang w:val="ru-RU"/>
              </w:rPr>
              <w:t>10.5.</w:t>
            </w:r>
            <w:r w:rsidRPr="00E469B8">
              <w:rPr>
                <w:spacing w:val="-4"/>
                <w:sz w:val="20"/>
                <w:lang w:val="ru-RU"/>
              </w:rPr>
              <w:t xml:space="preserve"> </w:t>
            </w:r>
            <w:r w:rsidRPr="00E469B8">
              <w:rPr>
                <w:rFonts w:ascii="Microsoft Sans Serif" w:hAnsi="Microsoft Sans Serif"/>
                <w:sz w:val="20"/>
                <w:lang w:val="ru-RU"/>
              </w:rPr>
              <w:t>Подписанием</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Договора</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каж</w:t>
            </w:r>
            <w:r w:rsidRPr="00E469B8">
              <w:rPr>
                <w:rFonts w:ascii="Microsoft Sans Serif" w:hAnsi="Microsoft Sans Serif"/>
                <w:sz w:val="20"/>
                <w:lang w:val="ru-RU"/>
              </w:rPr>
              <w:t>дая</w:t>
            </w:r>
            <w:r w:rsidRPr="00E469B8">
              <w:rPr>
                <w:rFonts w:ascii="Microsoft Sans Serif" w:hAnsi="Microsoft Sans Serif"/>
                <w:spacing w:val="-5"/>
                <w:sz w:val="20"/>
                <w:lang w:val="ru-RU"/>
              </w:rPr>
              <w:t xml:space="preserve"> </w:t>
            </w:r>
            <w:r w:rsidRPr="00E469B8">
              <w:rPr>
                <w:rFonts w:ascii="Microsoft Sans Serif" w:hAnsi="Microsoft Sans Serif"/>
                <w:sz w:val="20"/>
                <w:lang w:val="ru-RU"/>
              </w:rPr>
              <w:t>из</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 xml:space="preserve">Сторон гарантирует, что обладает необходимыми надлежаще оформленными согласиями физических лиц (своих работников </w:t>
            </w:r>
            <w:r w:rsidRPr="00E469B8">
              <w:rPr>
                <w:sz w:val="20"/>
                <w:lang w:val="ru-RU"/>
              </w:rPr>
              <w:t xml:space="preserve">/ </w:t>
            </w:r>
            <w:r w:rsidRPr="00E469B8">
              <w:rPr>
                <w:rFonts w:ascii="Microsoft Sans Serif" w:hAnsi="Microsoft Sans Serif"/>
                <w:sz w:val="20"/>
                <w:lang w:val="ru-RU"/>
              </w:rPr>
              <w:t>уполномоченных лиц) на сбор и обработку другой Стороной их персональных данных, передаваемых другой Стороне, согласно положениям закон</w:t>
            </w:r>
            <w:r w:rsidRPr="00E469B8">
              <w:rPr>
                <w:rFonts w:ascii="Microsoft Sans Serif" w:hAnsi="Microsoft Sans Serif"/>
                <w:sz w:val="20"/>
                <w:lang w:val="ru-RU"/>
              </w:rPr>
              <w:t>одательства Республики Казахстан.</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При</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этом</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каждая</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Сторона</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 xml:space="preserve">обязуется </w:t>
            </w:r>
            <w:r w:rsidRPr="00E469B8">
              <w:rPr>
                <w:rFonts w:ascii="Microsoft Sans Serif" w:hAnsi="Microsoft Sans Serif"/>
                <w:spacing w:val="-2"/>
                <w:sz w:val="20"/>
                <w:lang w:val="ru-RU"/>
              </w:rPr>
              <w:t>обеспечить</w:t>
            </w:r>
            <w:r w:rsidRPr="00E469B8">
              <w:rPr>
                <w:rFonts w:ascii="Microsoft Sans Serif" w:hAnsi="Microsoft Sans Serif"/>
                <w:sz w:val="20"/>
                <w:lang w:val="ru-RU"/>
              </w:rPr>
              <w:tab/>
            </w:r>
            <w:r w:rsidRPr="00E469B8">
              <w:rPr>
                <w:rFonts w:ascii="Microsoft Sans Serif" w:hAnsi="Microsoft Sans Serif"/>
                <w:spacing w:val="-2"/>
                <w:sz w:val="20"/>
                <w:lang w:val="ru-RU"/>
              </w:rPr>
              <w:t>конфиденциальность</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10"/>
                <w:sz w:val="20"/>
                <w:lang w:val="ru-RU"/>
              </w:rPr>
              <w:t xml:space="preserve">и </w:t>
            </w:r>
            <w:r w:rsidRPr="00E469B8">
              <w:rPr>
                <w:rFonts w:ascii="Microsoft Sans Serif" w:hAnsi="Microsoft Sans Serif"/>
                <w:spacing w:val="-2"/>
                <w:sz w:val="20"/>
                <w:lang w:val="ru-RU"/>
              </w:rPr>
              <w:t>безопасность</w:t>
            </w:r>
            <w:r w:rsidRPr="00E469B8">
              <w:rPr>
                <w:rFonts w:ascii="Microsoft Sans Serif" w:hAnsi="Microsoft Sans Serif"/>
                <w:sz w:val="20"/>
                <w:lang w:val="ru-RU"/>
              </w:rPr>
              <w:tab/>
            </w:r>
            <w:r w:rsidRPr="00E469B8">
              <w:rPr>
                <w:rFonts w:ascii="Microsoft Sans Serif" w:hAnsi="Microsoft Sans Serif"/>
                <w:sz w:val="20"/>
                <w:lang w:val="ru-RU"/>
              </w:rPr>
              <w:tab/>
            </w:r>
            <w:r w:rsidRPr="00E469B8">
              <w:rPr>
                <w:rFonts w:ascii="Microsoft Sans Serif" w:hAnsi="Microsoft Sans Serif"/>
                <w:spacing w:val="-2"/>
                <w:sz w:val="20"/>
                <w:lang w:val="ru-RU"/>
              </w:rPr>
              <w:t>персональных</w:t>
            </w:r>
            <w:r w:rsidRPr="00E469B8">
              <w:rPr>
                <w:rFonts w:ascii="Microsoft Sans Serif" w:hAnsi="Microsoft Sans Serif"/>
                <w:sz w:val="20"/>
                <w:lang w:val="ru-RU"/>
              </w:rPr>
              <w:tab/>
            </w:r>
            <w:r w:rsidRPr="00E469B8">
              <w:rPr>
                <w:rFonts w:ascii="Microsoft Sans Serif" w:hAnsi="Microsoft Sans Serif"/>
                <w:spacing w:val="-2"/>
                <w:sz w:val="20"/>
                <w:lang w:val="ru-RU"/>
              </w:rPr>
              <w:t xml:space="preserve">данных </w:t>
            </w:r>
            <w:r w:rsidRPr="00E469B8">
              <w:rPr>
                <w:rFonts w:ascii="Microsoft Sans Serif" w:hAnsi="Microsoft Sans Serif"/>
                <w:sz w:val="20"/>
                <w:lang w:val="ru-RU"/>
              </w:rPr>
              <w:t xml:space="preserve">работников </w:t>
            </w:r>
            <w:r w:rsidRPr="00E469B8">
              <w:rPr>
                <w:sz w:val="20"/>
                <w:lang w:val="ru-RU"/>
              </w:rPr>
              <w:t xml:space="preserve">/ </w:t>
            </w:r>
            <w:r w:rsidRPr="00E469B8">
              <w:rPr>
                <w:rFonts w:ascii="Microsoft Sans Serif" w:hAnsi="Microsoft Sans Serif"/>
                <w:sz w:val="20"/>
                <w:lang w:val="ru-RU"/>
              </w:rPr>
              <w:t>уполномоченных лиц другой Стороны, поступающих к ней от них либо от самой Стороны, и безопасность при их обработке для целей и в связи с исполнением Договора в соответствии с требованиями законодательства Республики Казахстан по вопросам</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защиты</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персональны</w:t>
            </w:r>
            <w:r w:rsidRPr="00E469B8">
              <w:rPr>
                <w:rFonts w:ascii="Microsoft Sans Serif" w:hAnsi="Microsoft Sans Serif"/>
                <w:sz w:val="20"/>
                <w:lang w:val="ru-RU"/>
              </w:rPr>
              <w:t>х</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данных.</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 xml:space="preserve">Также Сторона не имеет права использовать персональные данные работников </w:t>
            </w:r>
            <w:r w:rsidRPr="00E469B8">
              <w:rPr>
                <w:sz w:val="20"/>
                <w:lang w:val="ru-RU"/>
              </w:rPr>
              <w:t xml:space="preserve">/ </w:t>
            </w:r>
            <w:r w:rsidRPr="00E469B8">
              <w:rPr>
                <w:rFonts w:ascii="Microsoft Sans Serif" w:hAnsi="Microsoft Sans Serif"/>
                <w:sz w:val="20"/>
                <w:lang w:val="ru-RU"/>
              </w:rPr>
              <w:t>уполномоченных лиц другой Стороны, полученные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от</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них</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или</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от</w:t>
            </w:r>
            <w:r w:rsidRPr="00E469B8">
              <w:rPr>
                <w:rFonts w:ascii="Microsoft Sans Serif" w:hAnsi="Microsoft Sans Serif"/>
                <w:spacing w:val="-9"/>
                <w:sz w:val="20"/>
                <w:lang w:val="ru-RU"/>
              </w:rPr>
              <w:t xml:space="preserve"> </w:t>
            </w:r>
            <w:r w:rsidRPr="00E469B8">
              <w:rPr>
                <w:rFonts w:ascii="Microsoft Sans Serif" w:hAnsi="Microsoft Sans Serif"/>
                <w:sz w:val="20"/>
                <w:lang w:val="ru-RU"/>
              </w:rPr>
              <w:t>указанной</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Стороны,</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в целях, не связанных с исполнением своих обязательств по Договору, и каким</w:t>
            </w:r>
            <w:r w:rsidRPr="00E469B8">
              <w:rPr>
                <w:sz w:val="20"/>
                <w:lang w:val="ru-RU"/>
              </w:rPr>
              <w:t>-</w:t>
            </w:r>
            <w:r w:rsidRPr="00E469B8">
              <w:rPr>
                <w:rFonts w:ascii="Microsoft Sans Serif" w:hAnsi="Microsoft Sans Serif"/>
                <w:sz w:val="20"/>
                <w:lang w:val="ru-RU"/>
              </w:rPr>
              <w:t>либо образом пер</w:t>
            </w:r>
            <w:r w:rsidRPr="00E469B8">
              <w:rPr>
                <w:rFonts w:ascii="Microsoft Sans Serif" w:hAnsi="Microsoft Sans Serif"/>
                <w:sz w:val="20"/>
                <w:lang w:val="ru-RU"/>
              </w:rPr>
              <w:t xml:space="preserve">едавать полученные по Договору персональные данные работников </w:t>
            </w:r>
            <w:r w:rsidRPr="00E469B8">
              <w:rPr>
                <w:sz w:val="20"/>
                <w:lang w:val="ru-RU"/>
              </w:rPr>
              <w:t xml:space="preserve">/ </w:t>
            </w:r>
            <w:r w:rsidRPr="00E469B8">
              <w:rPr>
                <w:rFonts w:ascii="Microsoft Sans Serif" w:hAnsi="Microsoft Sans Serif"/>
                <w:sz w:val="20"/>
                <w:lang w:val="ru-RU"/>
              </w:rPr>
              <w:t>уполномоченных лиц другой Стороны любым третьим лицам в целях, не связанных с исполнением своих обязательств по Договору, обязуется</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хранить</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эти</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персональные</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данные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не дольше, чем этого требуют</w:t>
            </w:r>
            <w:r w:rsidRPr="00E469B8">
              <w:rPr>
                <w:rFonts w:ascii="Microsoft Sans Serif" w:hAnsi="Microsoft Sans Serif"/>
                <w:sz w:val="20"/>
                <w:lang w:val="ru-RU"/>
              </w:rPr>
              <w:t xml:space="preserve"> цели их обработки, и уничтожать их по достижении целей обработки или в случае утраты необходимости в их достижении, с учетом требований законодательства Республики Казахстан, выполнять иные требования законодательства Республики Казахстан о защите персона</w:t>
            </w:r>
            <w:r w:rsidRPr="00E469B8">
              <w:rPr>
                <w:rFonts w:ascii="Microsoft Sans Serif" w:hAnsi="Microsoft Sans Serif"/>
                <w:sz w:val="20"/>
                <w:lang w:val="ru-RU"/>
              </w:rPr>
              <w:t>льных данных в рамках исполнения Договора.</w:t>
            </w:r>
          </w:p>
        </w:tc>
      </w:tr>
      <w:tr w:rsidR="00AB42E2" w:rsidRPr="00E469B8" w14:paraId="6BC776F9" w14:textId="77777777">
        <w:trPr>
          <w:trHeight w:val="2301"/>
        </w:trPr>
        <w:tc>
          <w:tcPr>
            <w:tcW w:w="4263" w:type="dxa"/>
          </w:tcPr>
          <w:p w14:paraId="5C0E29AC" w14:textId="77777777" w:rsidR="00AB42E2" w:rsidRDefault="00E469B8">
            <w:pPr>
              <w:pStyle w:val="TableParagraph"/>
              <w:numPr>
                <w:ilvl w:val="0"/>
                <w:numId w:val="12"/>
              </w:numPr>
              <w:tabs>
                <w:tab w:val="left" w:pos="437"/>
              </w:tabs>
              <w:spacing w:line="229" w:lineRule="exact"/>
              <w:ind w:left="437" w:hanging="330"/>
              <w:jc w:val="both"/>
              <w:rPr>
                <w:rFonts w:ascii="Arial"/>
                <w:b/>
                <w:sz w:val="20"/>
              </w:rPr>
            </w:pPr>
            <w:r>
              <w:rPr>
                <w:rFonts w:ascii="Arial"/>
                <w:b/>
                <w:sz w:val="20"/>
              </w:rPr>
              <w:t>Dispute</w:t>
            </w:r>
            <w:r>
              <w:rPr>
                <w:rFonts w:ascii="Arial"/>
                <w:b/>
                <w:spacing w:val="-12"/>
                <w:sz w:val="20"/>
              </w:rPr>
              <w:t xml:space="preserve"> </w:t>
            </w:r>
            <w:r>
              <w:rPr>
                <w:rFonts w:ascii="Arial"/>
                <w:b/>
                <w:sz w:val="20"/>
              </w:rPr>
              <w:t>resolution</w:t>
            </w:r>
            <w:r>
              <w:rPr>
                <w:rFonts w:ascii="Arial"/>
                <w:b/>
                <w:spacing w:val="-8"/>
                <w:sz w:val="20"/>
              </w:rPr>
              <w:t xml:space="preserve"> </w:t>
            </w:r>
            <w:r>
              <w:rPr>
                <w:rFonts w:ascii="Arial"/>
                <w:b/>
                <w:spacing w:val="-2"/>
                <w:sz w:val="20"/>
              </w:rPr>
              <w:t>procedure</w:t>
            </w:r>
          </w:p>
          <w:p w14:paraId="2661A326" w14:textId="77777777" w:rsidR="00AB42E2" w:rsidRDefault="00E469B8">
            <w:pPr>
              <w:pStyle w:val="TableParagraph"/>
              <w:numPr>
                <w:ilvl w:val="1"/>
                <w:numId w:val="12"/>
              </w:numPr>
              <w:tabs>
                <w:tab w:val="left" w:pos="655"/>
              </w:tabs>
              <w:ind w:right="99" w:firstLine="0"/>
              <w:jc w:val="both"/>
              <w:rPr>
                <w:sz w:val="20"/>
              </w:rPr>
            </w:pPr>
            <w:r>
              <w:rPr>
                <w:sz w:val="20"/>
              </w:rPr>
              <w:t>Disputes and disagreements between the Clearing Center and the Pool Participant arising</w:t>
            </w:r>
            <w:r>
              <w:rPr>
                <w:spacing w:val="-1"/>
                <w:sz w:val="20"/>
              </w:rPr>
              <w:t xml:space="preserve"> </w:t>
            </w:r>
            <w:r>
              <w:rPr>
                <w:sz w:val="20"/>
              </w:rPr>
              <w:t>in</w:t>
            </w:r>
            <w:r>
              <w:rPr>
                <w:spacing w:val="-3"/>
                <w:sz w:val="20"/>
              </w:rPr>
              <w:t xml:space="preserve"> </w:t>
            </w:r>
            <w:r>
              <w:rPr>
                <w:sz w:val="20"/>
              </w:rPr>
              <w:t>connection</w:t>
            </w:r>
            <w:r>
              <w:rPr>
                <w:spacing w:val="-1"/>
                <w:sz w:val="20"/>
              </w:rPr>
              <w:t xml:space="preserve"> </w:t>
            </w:r>
            <w:r>
              <w:rPr>
                <w:sz w:val="20"/>
              </w:rPr>
              <w:t>with</w:t>
            </w:r>
            <w:r>
              <w:rPr>
                <w:spacing w:val="-1"/>
                <w:sz w:val="20"/>
              </w:rPr>
              <w:t xml:space="preserve"> </w:t>
            </w:r>
            <w:r>
              <w:rPr>
                <w:sz w:val="20"/>
              </w:rPr>
              <w:t>performance</w:t>
            </w:r>
            <w:r>
              <w:rPr>
                <w:spacing w:val="-3"/>
                <w:sz w:val="20"/>
              </w:rPr>
              <w:t xml:space="preserve"> </w:t>
            </w:r>
            <w:r>
              <w:rPr>
                <w:sz w:val="20"/>
              </w:rPr>
              <w:t>by the Parties of the Agreement shall be resolved through negotiations.</w:t>
            </w:r>
          </w:p>
          <w:p w14:paraId="0ABC9F5B" w14:textId="77777777" w:rsidR="00AB42E2" w:rsidRDefault="00E469B8">
            <w:pPr>
              <w:pStyle w:val="TableParagraph"/>
              <w:numPr>
                <w:ilvl w:val="1"/>
                <w:numId w:val="12"/>
              </w:numPr>
              <w:tabs>
                <w:tab w:val="left" w:pos="643"/>
              </w:tabs>
              <w:ind w:right="101" w:firstLine="0"/>
              <w:jc w:val="both"/>
              <w:rPr>
                <w:sz w:val="20"/>
              </w:rPr>
            </w:pPr>
            <w:r>
              <w:rPr>
                <w:sz w:val="20"/>
              </w:rPr>
              <w:t>If the Parties fail to reach agreement, they</w:t>
            </w:r>
            <w:r>
              <w:rPr>
                <w:spacing w:val="-14"/>
                <w:sz w:val="20"/>
              </w:rPr>
              <w:t xml:space="preserve"> </w:t>
            </w:r>
            <w:r>
              <w:rPr>
                <w:sz w:val="20"/>
              </w:rPr>
              <w:t>shall</w:t>
            </w:r>
            <w:r>
              <w:rPr>
                <w:spacing w:val="-14"/>
                <w:sz w:val="20"/>
              </w:rPr>
              <w:t xml:space="preserve"> </w:t>
            </w:r>
            <w:r>
              <w:rPr>
                <w:sz w:val="20"/>
              </w:rPr>
              <w:t>resolve</w:t>
            </w:r>
            <w:r>
              <w:rPr>
                <w:spacing w:val="-14"/>
                <w:sz w:val="20"/>
              </w:rPr>
              <w:t xml:space="preserve"> </w:t>
            </w:r>
            <w:r>
              <w:rPr>
                <w:sz w:val="20"/>
              </w:rPr>
              <w:t>disagreements</w:t>
            </w:r>
            <w:r>
              <w:rPr>
                <w:spacing w:val="-14"/>
                <w:sz w:val="20"/>
              </w:rPr>
              <w:t xml:space="preserve"> </w:t>
            </w:r>
            <w:r>
              <w:rPr>
                <w:sz w:val="20"/>
              </w:rPr>
              <w:t>and</w:t>
            </w:r>
            <w:r>
              <w:rPr>
                <w:spacing w:val="-14"/>
                <w:sz w:val="20"/>
              </w:rPr>
              <w:t xml:space="preserve"> </w:t>
            </w:r>
            <w:r>
              <w:rPr>
                <w:sz w:val="20"/>
              </w:rPr>
              <w:t>disputes in</w:t>
            </w:r>
            <w:r>
              <w:rPr>
                <w:spacing w:val="65"/>
                <w:sz w:val="20"/>
              </w:rPr>
              <w:t xml:space="preserve"> </w:t>
            </w:r>
            <w:r>
              <w:rPr>
                <w:sz w:val="20"/>
              </w:rPr>
              <w:t>a</w:t>
            </w:r>
            <w:r>
              <w:rPr>
                <w:spacing w:val="65"/>
                <w:sz w:val="20"/>
              </w:rPr>
              <w:t xml:space="preserve"> </w:t>
            </w:r>
            <w:r>
              <w:rPr>
                <w:sz w:val="20"/>
              </w:rPr>
              <w:t>court</w:t>
            </w:r>
            <w:r>
              <w:rPr>
                <w:spacing w:val="65"/>
                <w:sz w:val="20"/>
              </w:rPr>
              <w:t xml:space="preserve"> </w:t>
            </w:r>
            <w:r>
              <w:rPr>
                <w:sz w:val="20"/>
              </w:rPr>
              <w:t>at</w:t>
            </w:r>
            <w:r>
              <w:rPr>
                <w:spacing w:val="65"/>
                <w:sz w:val="20"/>
              </w:rPr>
              <w:t xml:space="preserve"> </w:t>
            </w:r>
            <w:r>
              <w:rPr>
                <w:sz w:val="20"/>
              </w:rPr>
              <w:t>the</w:t>
            </w:r>
            <w:r>
              <w:rPr>
                <w:spacing w:val="65"/>
                <w:sz w:val="20"/>
              </w:rPr>
              <w:t xml:space="preserve"> </w:t>
            </w:r>
            <w:r>
              <w:rPr>
                <w:sz w:val="20"/>
              </w:rPr>
              <w:t>location</w:t>
            </w:r>
            <w:r>
              <w:rPr>
                <w:spacing w:val="65"/>
                <w:sz w:val="20"/>
              </w:rPr>
              <w:t xml:space="preserve"> </w:t>
            </w:r>
            <w:r>
              <w:rPr>
                <w:sz w:val="20"/>
              </w:rPr>
              <w:t>of</w:t>
            </w:r>
            <w:r>
              <w:rPr>
                <w:spacing w:val="65"/>
                <w:sz w:val="20"/>
              </w:rPr>
              <w:t xml:space="preserve"> </w:t>
            </w:r>
            <w:r>
              <w:rPr>
                <w:sz w:val="20"/>
              </w:rPr>
              <w:t>the</w:t>
            </w:r>
            <w:r>
              <w:rPr>
                <w:spacing w:val="65"/>
                <w:sz w:val="20"/>
              </w:rPr>
              <w:t xml:space="preserve"> </w:t>
            </w:r>
            <w:r>
              <w:rPr>
                <w:sz w:val="20"/>
              </w:rPr>
              <w:t>Clearing</w:t>
            </w:r>
          </w:p>
          <w:p w14:paraId="013A2288" w14:textId="77777777" w:rsidR="00AB42E2" w:rsidRDefault="00E469B8">
            <w:pPr>
              <w:pStyle w:val="TableParagraph"/>
              <w:spacing w:before="2" w:line="211" w:lineRule="exact"/>
              <w:ind w:left="107"/>
              <w:jc w:val="left"/>
              <w:rPr>
                <w:sz w:val="20"/>
              </w:rPr>
            </w:pPr>
            <w:r>
              <w:rPr>
                <w:spacing w:val="-2"/>
                <w:sz w:val="20"/>
              </w:rPr>
              <w:t>Center.</w:t>
            </w:r>
          </w:p>
        </w:tc>
        <w:tc>
          <w:tcPr>
            <w:tcW w:w="4700" w:type="dxa"/>
          </w:tcPr>
          <w:p w14:paraId="2E4B5EEC" w14:textId="77777777" w:rsidR="00AB42E2" w:rsidRDefault="00E469B8">
            <w:pPr>
              <w:pStyle w:val="TableParagraph"/>
              <w:numPr>
                <w:ilvl w:val="0"/>
                <w:numId w:val="11"/>
              </w:numPr>
              <w:tabs>
                <w:tab w:val="left" w:pos="566"/>
              </w:tabs>
              <w:spacing w:before="2" w:line="252" w:lineRule="exact"/>
              <w:ind w:left="566" w:hanging="458"/>
              <w:jc w:val="both"/>
              <w:rPr>
                <w:rFonts w:ascii="Arial" w:hAnsi="Arial"/>
                <w:b/>
              </w:rPr>
            </w:pPr>
            <w:proofErr w:type="spellStart"/>
            <w:r>
              <w:rPr>
                <w:rFonts w:ascii="Arial" w:hAnsi="Arial"/>
                <w:b/>
              </w:rPr>
              <w:t>Порядок</w:t>
            </w:r>
            <w:proofErr w:type="spellEnd"/>
            <w:r>
              <w:rPr>
                <w:rFonts w:ascii="Arial" w:hAnsi="Arial"/>
                <w:b/>
                <w:spacing w:val="-8"/>
              </w:rPr>
              <w:t xml:space="preserve"> </w:t>
            </w:r>
            <w:proofErr w:type="spellStart"/>
            <w:r>
              <w:rPr>
                <w:rFonts w:ascii="Arial" w:hAnsi="Arial"/>
                <w:b/>
              </w:rPr>
              <w:t>разрешения</w:t>
            </w:r>
            <w:proofErr w:type="spellEnd"/>
            <w:r>
              <w:rPr>
                <w:rFonts w:ascii="Arial" w:hAnsi="Arial"/>
                <w:b/>
                <w:spacing w:val="-8"/>
              </w:rPr>
              <w:t xml:space="preserve"> </w:t>
            </w:r>
            <w:proofErr w:type="spellStart"/>
            <w:r>
              <w:rPr>
                <w:rFonts w:ascii="Arial" w:hAnsi="Arial"/>
                <w:b/>
                <w:spacing w:val="-2"/>
              </w:rPr>
              <w:t>споров</w:t>
            </w:r>
            <w:proofErr w:type="spellEnd"/>
          </w:p>
          <w:p w14:paraId="1C856153" w14:textId="77777777" w:rsidR="00AB42E2" w:rsidRPr="00E469B8" w:rsidRDefault="00E469B8">
            <w:pPr>
              <w:pStyle w:val="TableParagraph"/>
              <w:numPr>
                <w:ilvl w:val="1"/>
                <w:numId w:val="11"/>
              </w:numPr>
              <w:tabs>
                <w:tab w:val="left" w:pos="565"/>
              </w:tabs>
              <w:spacing w:line="242" w:lineRule="auto"/>
              <w:ind w:right="100" w:firstLine="0"/>
              <w:jc w:val="both"/>
              <w:rPr>
                <w:rFonts w:ascii="Microsoft Sans Serif" w:hAnsi="Microsoft Sans Serif"/>
                <w:sz w:val="20"/>
                <w:lang w:val="ru-RU"/>
              </w:rPr>
            </w:pPr>
            <w:r w:rsidRPr="00E469B8">
              <w:rPr>
                <w:rFonts w:ascii="Microsoft Sans Serif" w:hAnsi="Microsoft Sans Serif"/>
                <w:sz w:val="20"/>
                <w:lang w:val="ru-RU"/>
              </w:rPr>
              <w:t>Споры</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разногласия</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между</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Клиринговым центром и Участником пула, возникающие в связи с исполнением Сторонами Договора подлежат разрешению путем переговоров.</w:t>
            </w:r>
          </w:p>
          <w:p w14:paraId="43F3671C" w14:textId="77777777" w:rsidR="00AB42E2" w:rsidRPr="00E469B8" w:rsidRDefault="00E469B8">
            <w:pPr>
              <w:pStyle w:val="TableParagraph"/>
              <w:numPr>
                <w:ilvl w:val="1"/>
                <w:numId w:val="11"/>
              </w:numPr>
              <w:tabs>
                <w:tab w:val="left" w:pos="565"/>
              </w:tabs>
              <w:spacing w:line="242" w:lineRule="auto"/>
              <w:ind w:right="100" w:firstLine="0"/>
              <w:jc w:val="both"/>
              <w:rPr>
                <w:sz w:val="20"/>
                <w:lang w:val="ru-RU"/>
              </w:rPr>
            </w:pPr>
            <w:r w:rsidRPr="00E469B8">
              <w:rPr>
                <w:rFonts w:ascii="Microsoft Sans Serif" w:hAnsi="Microsoft Sans Serif"/>
                <w:sz w:val="20"/>
                <w:lang w:val="ru-RU"/>
              </w:rPr>
              <w:t xml:space="preserve">В случае если Стороны не достигнут соглашения, они разрешают разногласия и </w:t>
            </w:r>
            <w:r w:rsidRPr="00E469B8">
              <w:rPr>
                <w:rFonts w:ascii="Microsoft Sans Serif" w:hAnsi="Microsoft Sans Serif"/>
                <w:spacing w:val="-2"/>
                <w:sz w:val="20"/>
                <w:lang w:val="ru-RU"/>
              </w:rPr>
              <w:t>споры</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в</w:t>
            </w:r>
            <w:r w:rsidRPr="00E469B8">
              <w:rPr>
                <w:rFonts w:ascii="Microsoft Sans Serif" w:hAnsi="Microsoft Sans Serif"/>
                <w:spacing w:val="-10"/>
                <w:sz w:val="20"/>
                <w:lang w:val="ru-RU"/>
              </w:rPr>
              <w:t xml:space="preserve"> </w:t>
            </w:r>
            <w:r w:rsidRPr="00E469B8">
              <w:rPr>
                <w:rFonts w:ascii="Microsoft Sans Serif" w:hAnsi="Microsoft Sans Serif"/>
                <w:spacing w:val="-2"/>
                <w:sz w:val="20"/>
                <w:lang w:val="ru-RU"/>
              </w:rPr>
              <w:t>судебном</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порядке</w:t>
            </w:r>
            <w:r w:rsidRPr="00E469B8">
              <w:rPr>
                <w:rFonts w:ascii="Microsoft Sans Serif" w:hAnsi="Microsoft Sans Serif"/>
                <w:spacing w:val="-12"/>
                <w:sz w:val="20"/>
                <w:lang w:val="ru-RU"/>
              </w:rPr>
              <w:t xml:space="preserve"> </w:t>
            </w:r>
            <w:r w:rsidRPr="00E469B8">
              <w:rPr>
                <w:rFonts w:ascii="Microsoft Sans Serif" w:hAnsi="Microsoft Sans Serif"/>
                <w:spacing w:val="-2"/>
                <w:sz w:val="20"/>
                <w:lang w:val="ru-RU"/>
              </w:rPr>
              <w:t>по</w:t>
            </w:r>
            <w:r w:rsidRPr="00E469B8">
              <w:rPr>
                <w:rFonts w:ascii="Microsoft Sans Serif" w:hAnsi="Microsoft Sans Serif"/>
                <w:spacing w:val="-11"/>
                <w:sz w:val="20"/>
                <w:lang w:val="ru-RU"/>
              </w:rPr>
              <w:t xml:space="preserve"> </w:t>
            </w:r>
            <w:r w:rsidRPr="00E469B8">
              <w:rPr>
                <w:rFonts w:ascii="Microsoft Sans Serif" w:hAnsi="Microsoft Sans Serif"/>
                <w:spacing w:val="-2"/>
                <w:sz w:val="20"/>
                <w:lang w:val="ru-RU"/>
              </w:rPr>
              <w:t>месту</w:t>
            </w:r>
            <w:r w:rsidRPr="00E469B8">
              <w:rPr>
                <w:rFonts w:ascii="Microsoft Sans Serif" w:hAnsi="Microsoft Sans Serif"/>
                <w:spacing w:val="-10"/>
                <w:sz w:val="20"/>
                <w:lang w:val="ru-RU"/>
              </w:rPr>
              <w:t xml:space="preserve"> </w:t>
            </w:r>
            <w:r w:rsidRPr="00E469B8">
              <w:rPr>
                <w:rFonts w:ascii="Microsoft Sans Serif" w:hAnsi="Microsoft Sans Serif"/>
                <w:spacing w:val="-2"/>
                <w:sz w:val="20"/>
                <w:lang w:val="ru-RU"/>
              </w:rPr>
              <w:t xml:space="preserve">нахождения </w:t>
            </w:r>
            <w:r w:rsidRPr="00E469B8">
              <w:rPr>
                <w:rFonts w:ascii="Microsoft Sans Serif" w:hAnsi="Microsoft Sans Serif"/>
                <w:sz w:val="20"/>
                <w:lang w:val="ru-RU"/>
              </w:rPr>
              <w:t>Клири</w:t>
            </w:r>
            <w:r w:rsidRPr="00E469B8">
              <w:rPr>
                <w:rFonts w:ascii="Microsoft Sans Serif" w:hAnsi="Microsoft Sans Serif"/>
                <w:sz w:val="20"/>
                <w:lang w:val="ru-RU"/>
              </w:rPr>
              <w:t>нгового центра</w:t>
            </w:r>
            <w:r w:rsidRPr="00E469B8">
              <w:rPr>
                <w:sz w:val="20"/>
                <w:lang w:val="ru-RU"/>
              </w:rPr>
              <w:t>.</w:t>
            </w:r>
          </w:p>
        </w:tc>
      </w:tr>
      <w:tr w:rsidR="00AB42E2" w:rsidRPr="00E469B8" w14:paraId="086F9D2D" w14:textId="77777777">
        <w:trPr>
          <w:trHeight w:val="2092"/>
        </w:trPr>
        <w:tc>
          <w:tcPr>
            <w:tcW w:w="4263" w:type="dxa"/>
          </w:tcPr>
          <w:p w14:paraId="5E2C0FDD" w14:textId="77777777" w:rsidR="00AB42E2" w:rsidRDefault="00E469B8">
            <w:pPr>
              <w:pStyle w:val="TableParagraph"/>
              <w:numPr>
                <w:ilvl w:val="0"/>
                <w:numId w:val="10"/>
              </w:numPr>
              <w:tabs>
                <w:tab w:val="left" w:pos="608"/>
              </w:tabs>
              <w:ind w:right="97" w:firstLine="0"/>
              <w:jc w:val="both"/>
              <w:rPr>
                <w:rFonts w:ascii="Arial"/>
                <w:b/>
                <w:sz w:val="20"/>
              </w:rPr>
            </w:pPr>
            <w:r>
              <w:rPr>
                <w:rFonts w:ascii="Arial"/>
                <w:b/>
                <w:sz w:val="20"/>
              </w:rPr>
              <w:t xml:space="preserve">Validity and termination of the </w:t>
            </w:r>
            <w:r>
              <w:rPr>
                <w:rFonts w:ascii="Arial"/>
                <w:b/>
                <w:spacing w:val="-2"/>
                <w:sz w:val="20"/>
              </w:rPr>
              <w:t>Agreement</w:t>
            </w:r>
          </w:p>
          <w:p w14:paraId="5B697038" w14:textId="77777777" w:rsidR="00AB42E2" w:rsidRDefault="00E469B8">
            <w:pPr>
              <w:pStyle w:val="TableParagraph"/>
              <w:numPr>
                <w:ilvl w:val="1"/>
                <w:numId w:val="10"/>
              </w:numPr>
              <w:tabs>
                <w:tab w:val="left" w:pos="619"/>
              </w:tabs>
              <w:ind w:right="101" w:firstLine="0"/>
              <w:jc w:val="both"/>
              <w:rPr>
                <w:sz w:val="20"/>
              </w:rPr>
            </w:pPr>
            <w:r>
              <w:rPr>
                <w:sz w:val="20"/>
              </w:rPr>
              <w:t>The Agreement shall take effect on the date the Clearing Center accepts the application of the Pool Participant to open a trading and clearing account, and shall be valid for an indefinite period.</w:t>
            </w:r>
          </w:p>
          <w:p w14:paraId="7702F380" w14:textId="77777777" w:rsidR="00AB42E2" w:rsidRDefault="00E469B8">
            <w:pPr>
              <w:pStyle w:val="TableParagraph"/>
              <w:numPr>
                <w:ilvl w:val="1"/>
                <w:numId w:val="10"/>
              </w:numPr>
              <w:tabs>
                <w:tab w:val="left" w:pos="732"/>
              </w:tabs>
              <w:ind w:right="101" w:firstLine="0"/>
              <w:jc w:val="both"/>
              <w:rPr>
                <w:sz w:val="20"/>
              </w:rPr>
            </w:pPr>
            <w:r>
              <w:rPr>
                <w:sz w:val="20"/>
              </w:rPr>
              <w:t xml:space="preserve">The Agreement shall be deemed </w:t>
            </w:r>
            <w:r>
              <w:rPr>
                <w:spacing w:val="-2"/>
                <w:sz w:val="20"/>
              </w:rPr>
              <w:t>terminated:</w:t>
            </w:r>
          </w:p>
        </w:tc>
        <w:tc>
          <w:tcPr>
            <w:tcW w:w="4700" w:type="dxa"/>
          </w:tcPr>
          <w:p w14:paraId="47446990" w14:textId="77777777" w:rsidR="00AB42E2" w:rsidRDefault="00E469B8">
            <w:pPr>
              <w:pStyle w:val="TableParagraph"/>
              <w:numPr>
                <w:ilvl w:val="0"/>
                <w:numId w:val="9"/>
              </w:numPr>
              <w:tabs>
                <w:tab w:val="left" w:pos="567"/>
              </w:tabs>
              <w:spacing w:line="252" w:lineRule="exact"/>
              <w:ind w:left="567" w:hanging="459"/>
              <w:jc w:val="both"/>
              <w:rPr>
                <w:rFonts w:ascii="Arial" w:hAnsi="Arial"/>
                <w:b/>
              </w:rPr>
            </w:pPr>
            <w:proofErr w:type="spellStart"/>
            <w:r>
              <w:rPr>
                <w:rFonts w:ascii="Arial" w:hAnsi="Arial"/>
                <w:b/>
              </w:rPr>
              <w:t>Действие</w:t>
            </w:r>
            <w:proofErr w:type="spellEnd"/>
            <w:r>
              <w:rPr>
                <w:rFonts w:ascii="Arial" w:hAnsi="Arial"/>
                <w:b/>
                <w:spacing w:val="-8"/>
              </w:rPr>
              <w:t xml:space="preserve"> </w:t>
            </w:r>
            <w:r>
              <w:rPr>
                <w:rFonts w:ascii="Arial" w:hAnsi="Arial"/>
                <w:b/>
              </w:rPr>
              <w:t>и</w:t>
            </w:r>
            <w:r>
              <w:rPr>
                <w:rFonts w:ascii="Arial" w:hAnsi="Arial"/>
                <w:b/>
                <w:spacing w:val="-4"/>
              </w:rPr>
              <w:t xml:space="preserve"> </w:t>
            </w:r>
            <w:proofErr w:type="spellStart"/>
            <w:r>
              <w:rPr>
                <w:rFonts w:ascii="Arial" w:hAnsi="Arial"/>
                <w:b/>
              </w:rPr>
              <w:t>расторжение</w:t>
            </w:r>
            <w:proofErr w:type="spellEnd"/>
            <w:r>
              <w:rPr>
                <w:rFonts w:ascii="Arial" w:hAnsi="Arial"/>
                <w:b/>
                <w:spacing w:val="-9"/>
              </w:rPr>
              <w:t xml:space="preserve"> </w:t>
            </w:r>
            <w:proofErr w:type="spellStart"/>
            <w:r>
              <w:rPr>
                <w:rFonts w:ascii="Arial" w:hAnsi="Arial"/>
                <w:b/>
                <w:spacing w:val="-2"/>
              </w:rPr>
              <w:t>Договора</w:t>
            </w:r>
            <w:proofErr w:type="spellEnd"/>
          </w:p>
          <w:p w14:paraId="2692A117" w14:textId="77777777" w:rsidR="00AB42E2" w:rsidRPr="00E469B8" w:rsidRDefault="00E469B8">
            <w:pPr>
              <w:pStyle w:val="TableParagraph"/>
              <w:numPr>
                <w:ilvl w:val="1"/>
                <w:numId w:val="9"/>
              </w:numPr>
              <w:tabs>
                <w:tab w:val="left" w:pos="565"/>
              </w:tabs>
              <w:spacing w:line="242" w:lineRule="auto"/>
              <w:ind w:right="98" w:firstLine="0"/>
              <w:jc w:val="both"/>
              <w:rPr>
                <w:rFonts w:ascii="Microsoft Sans Serif" w:hAnsi="Microsoft Sans Serif"/>
                <w:sz w:val="20"/>
                <w:lang w:val="ru-RU"/>
              </w:rPr>
            </w:pPr>
            <w:r w:rsidRPr="00E469B8">
              <w:rPr>
                <w:rFonts w:ascii="Microsoft Sans Serif" w:hAnsi="Microsoft Sans Serif"/>
                <w:sz w:val="20"/>
                <w:lang w:val="ru-RU"/>
              </w:rPr>
              <w:t>Договор вступает в силу с даты принятия Клиринговым центром заявления Участника пула</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на</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открытие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торгово</w:t>
            </w:r>
            <w:r w:rsidRPr="00E469B8">
              <w:rPr>
                <w:sz w:val="20"/>
                <w:lang w:val="ru-RU"/>
              </w:rPr>
              <w:t>-</w:t>
            </w:r>
            <w:r w:rsidRPr="00E469B8">
              <w:rPr>
                <w:rFonts w:ascii="Microsoft Sans Serif" w:hAnsi="Microsoft Sans Serif"/>
                <w:sz w:val="20"/>
                <w:lang w:val="ru-RU"/>
              </w:rPr>
              <w:t>клирингового</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счета,</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и действует неопределенное время.</w:t>
            </w:r>
          </w:p>
          <w:p w14:paraId="623AB8C9" w14:textId="77777777" w:rsidR="00AB42E2" w:rsidRDefault="00E469B8">
            <w:pPr>
              <w:pStyle w:val="TableParagraph"/>
              <w:numPr>
                <w:ilvl w:val="1"/>
                <w:numId w:val="9"/>
              </w:numPr>
              <w:tabs>
                <w:tab w:val="left" w:pos="620"/>
              </w:tabs>
              <w:spacing w:line="229" w:lineRule="exact"/>
              <w:ind w:left="620" w:hanging="512"/>
              <w:jc w:val="both"/>
              <w:rPr>
                <w:rFonts w:ascii="Microsoft Sans Serif" w:hAnsi="Microsoft Sans Serif"/>
                <w:sz w:val="20"/>
              </w:rPr>
            </w:pPr>
            <w:proofErr w:type="spellStart"/>
            <w:r>
              <w:rPr>
                <w:rFonts w:ascii="Microsoft Sans Serif" w:hAnsi="Microsoft Sans Serif"/>
                <w:spacing w:val="-2"/>
                <w:sz w:val="20"/>
              </w:rPr>
              <w:t>Договор</w:t>
            </w:r>
            <w:proofErr w:type="spellEnd"/>
            <w:r>
              <w:rPr>
                <w:rFonts w:ascii="Microsoft Sans Serif" w:hAnsi="Microsoft Sans Serif"/>
                <w:spacing w:val="-4"/>
                <w:sz w:val="20"/>
              </w:rPr>
              <w:t xml:space="preserve"> </w:t>
            </w:r>
            <w:proofErr w:type="spellStart"/>
            <w:r>
              <w:rPr>
                <w:rFonts w:ascii="Microsoft Sans Serif" w:hAnsi="Microsoft Sans Serif"/>
                <w:spacing w:val="-2"/>
                <w:sz w:val="20"/>
              </w:rPr>
              <w:t>считается</w:t>
            </w:r>
            <w:proofErr w:type="spellEnd"/>
            <w:r>
              <w:rPr>
                <w:rFonts w:ascii="Microsoft Sans Serif" w:hAnsi="Microsoft Sans Serif"/>
                <w:spacing w:val="-4"/>
                <w:sz w:val="20"/>
              </w:rPr>
              <w:t xml:space="preserve"> </w:t>
            </w:r>
            <w:proofErr w:type="spellStart"/>
            <w:r>
              <w:rPr>
                <w:rFonts w:ascii="Microsoft Sans Serif" w:hAnsi="Microsoft Sans Serif"/>
                <w:spacing w:val="-2"/>
                <w:sz w:val="20"/>
              </w:rPr>
              <w:t>расторгнутым</w:t>
            </w:r>
            <w:proofErr w:type="spellEnd"/>
            <w:r>
              <w:rPr>
                <w:rFonts w:ascii="Microsoft Sans Serif" w:hAnsi="Microsoft Sans Serif"/>
                <w:spacing w:val="-2"/>
                <w:sz w:val="20"/>
              </w:rPr>
              <w:t>:</w:t>
            </w:r>
          </w:p>
          <w:p w14:paraId="01CFD12A" w14:textId="77777777" w:rsidR="00AB42E2" w:rsidRPr="00E469B8" w:rsidRDefault="00E469B8">
            <w:pPr>
              <w:pStyle w:val="TableParagraph"/>
              <w:numPr>
                <w:ilvl w:val="0"/>
                <w:numId w:val="8"/>
              </w:numPr>
              <w:tabs>
                <w:tab w:val="left" w:pos="567"/>
              </w:tabs>
              <w:spacing w:line="244" w:lineRule="auto"/>
              <w:ind w:right="101" w:firstLine="0"/>
              <w:jc w:val="both"/>
              <w:rPr>
                <w:rFonts w:ascii="Microsoft Sans Serif" w:hAnsi="Microsoft Sans Serif"/>
                <w:sz w:val="20"/>
                <w:lang w:val="ru-RU"/>
              </w:rPr>
            </w:pPr>
            <w:r w:rsidRPr="00E469B8">
              <w:rPr>
                <w:rFonts w:ascii="Microsoft Sans Serif" w:hAnsi="Microsoft Sans Serif"/>
                <w:sz w:val="20"/>
                <w:lang w:val="ru-RU"/>
              </w:rPr>
              <w:t>с даты принятия Клиринговым центром решения</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о</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прекращении</w:t>
            </w:r>
            <w:r w:rsidRPr="00E469B8">
              <w:rPr>
                <w:rFonts w:ascii="Microsoft Sans Serif" w:hAnsi="Microsoft Sans Serif"/>
                <w:spacing w:val="-6"/>
                <w:sz w:val="20"/>
                <w:lang w:val="ru-RU"/>
              </w:rPr>
              <w:t xml:space="preserve"> </w:t>
            </w:r>
            <w:r w:rsidRPr="00E469B8">
              <w:rPr>
                <w:rFonts w:ascii="Microsoft Sans Serif" w:hAnsi="Microsoft Sans Serif"/>
                <w:sz w:val="20"/>
                <w:lang w:val="ru-RU"/>
              </w:rPr>
              <w:t>имущественного</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пула;</w:t>
            </w:r>
          </w:p>
          <w:p w14:paraId="1C97D914" w14:textId="77777777" w:rsidR="00AB42E2" w:rsidRPr="00E469B8" w:rsidRDefault="00E469B8">
            <w:pPr>
              <w:pStyle w:val="TableParagraph"/>
              <w:numPr>
                <w:ilvl w:val="0"/>
                <w:numId w:val="8"/>
              </w:numPr>
              <w:tabs>
                <w:tab w:val="left" w:pos="567"/>
              </w:tabs>
              <w:spacing w:line="206" w:lineRule="exact"/>
              <w:ind w:left="567" w:hanging="459"/>
              <w:jc w:val="both"/>
              <w:rPr>
                <w:rFonts w:ascii="Microsoft Sans Serif" w:hAnsi="Microsoft Sans Serif"/>
                <w:sz w:val="20"/>
                <w:lang w:val="ru-RU"/>
              </w:rPr>
            </w:pPr>
            <w:r w:rsidRPr="00E469B8">
              <w:rPr>
                <w:rFonts w:ascii="Microsoft Sans Serif" w:hAnsi="Microsoft Sans Serif"/>
                <w:sz w:val="20"/>
                <w:lang w:val="ru-RU"/>
              </w:rPr>
              <w:t>в</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течение</w:t>
            </w:r>
            <w:r w:rsidRPr="00E469B8">
              <w:rPr>
                <w:rFonts w:ascii="Microsoft Sans Serif" w:hAnsi="Microsoft Sans Serif"/>
                <w:spacing w:val="-2"/>
                <w:sz w:val="20"/>
                <w:lang w:val="ru-RU"/>
              </w:rPr>
              <w:t xml:space="preserve"> </w:t>
            </w:r>
            <w:r w:rsidRPr="00E469B8">
              <w:rPr>
                <w:rFonts w:ascii="Microsoft Sans Serif" w:hAnsi="Microsoft Sans Serif"/>
                <w:sz w:val="20"/>
                <w:lang w:val="ru-RU"/>
              </w:rPr>
              <w:t>3</w:t>
            </w:r>
            <w:r w:rsidRPr="00E469B8">
              <w:rPr>
                <w:rFonts w:ascii="Microsoft Sans Serif" w:hAnsi="Microsoft Sans Serif"/>
                <w:spacing w:val="-1"/>
                <w:sz w:val="20"/>
                <w:lang w:val="ru-RU"/>
              </w:rPr>
              <w:t xml:space="preserve"> </w:t>
            </w:r>
            <w:r w:rsidRPr="00E469B8">
              <w:rPr>
                <w:rFonts w:ascii="Microsoft Sans Serif" w:hAnsi="Microsoft Sans Serif"/>
                <w:sz w:val="20"/>
                <w:lang w:val="ru-RU"/>
              </w:rPr>
              <w:t>дней</w:t>
            </w:r>
            <w:r w:rsidRPr="00E469B8">
              <w:rPr>
                <w:rFonts w:ascii="Microsoft Sans Serif" w:hAnsi="Microsoft Sans Serif"/>
                <w:spacing w:val="-3"/>
                <w:sz w:val="20"/>
                <w:lang w:val="ru-RU"/>
              </w:rPr>
              <w:t xml:space="preserve"> </w:t>
            </w:r>
            <w:r w:rsidRPr="00E469B8">
              <w:rPr>
                <w:rFonts w:ascii="Microsoft Sans Serif" w:hAnsi="Microsoft Sans Serif"/>
                <w:sz w:val="20"/>
                <w:lang w:val="ru-RU"/>
              </w:rPr>
              <w:t>с</w:t>
            </w:r>
            <w:r w:rsidRPr="00E469B8">
              <w:rPr>
                <w:rFonts w:ascii="Microsoft Sans Serif" w:hAnsi="Microsoft Sans Serif"/>
                <w:spacing w:val="-1"/>
                <w:sz w:val="20"/>
                <w:lang w:val="ru-RU"/>
              </w:rPr>
              <w:t xml:space="preserve"> </w:t>
            </w:r>
            <w:r w:rsidRPr="00E469B8">
              <w:rPr>
                <w:rFonts w:ascii="Microsoft Sans Serif" w:hAnsi="Microsoft Sans Serif"/>
                <w:sz w:val="20"/>
                <w:lang w:val="ru-RU"/>
              </w:rPr>
              <w:t>даты</w:t>
            </w:r>
            <w:r w:rsidRPr="00E469B8">
              <w:rPr>
                <w:rFonts w:ascii="Microsoft Sans Serif" w:hAnsi="Microsoft Sans Serif"/>
                <w:spacing w:val="-1"/>
                <w:sz w:val="20"/>
                <w:lang w:val="ru-RU"/>
              </w:rPr>
              <w:t xml:space="preserve"> </w:t>
            </w:r>
            <w:r w:rsidRPr="00E469B8">
              <w:rPr>
                <w:rFonts w:ascii="Microsoft Sans Serif" w:hAnsi="Microsoft Sans Serif"/>
                <w:spacing w:val="-2"/>
                <w:sz w:val="20"/>
                <w:lang w:val="ru-RU"/>
              </w:rPr>
              <w:t>получения</w:t>
            </w:r>
          </w:p>
        </w:tc>
      </w:tr>
    </w:tbl>
    <w:p w14:paraId="3CED87B6" w14:textId="77777777" w:rsidR="00AB42E2" w:rsidRPr="00E469B8" w:rsidRDefault="00AB42E2">
      <w:pPr>
        <w:spacing w:line="206" w:lineRule="exact"/>
        <w:jc w:val="both"/>
        <w:rPr>
          <w:rFonts w:ascii="Microsoft Sans Serif" w:hAnsi="Microsoft Sans Serif"/>
          <w:sz w:val="20"/>
          <w:lang w:val="ru-RU"/>
        </w:rPr>
        <w:sectPr w:rsidR="00AB42E2" w:rsidRPr="00E469B8">
          <w:pgSz w:w="11910" w:h="16840"/>
          <w:pgMar w:top="1440" w:right="1400" w:bottom="1060" w:left="1320" w:header="730" w:footer="862" w:gutter="0"/>
          <w:cols w:space="720"/>
        </w:sectPr>
      </w:pPr>
    </w:p>
    <w:p w14:paraId="7F7C2C14" w14:textId="77777777" w:rsidR="00AB42E2" w:rsidRPr="00E469B8" w:rsidRDefault="00AB42E2">
      <w:pPr>
        <w:pStyle w:val="a3"/>
        <w:rPr>
          <w:rFonts w:ascii="Arial"/>
          <w:sz w:val="7"/>
          <w:lang w:val="ru-RU"/>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rsidRPr="00E469B8" w14:paraId="32B40362" w14:textId="77777777">
        <w:trPr>
          <w:trHeight w:val="5062"/>
        </w:trPr>
        <w:tc>
          <w:tcPr>
            <w:tcW w:w="4263" w:type="dxa"/>
          </w:tcPr>
          <w:p w14:paraId="59B3E8BC" w14:textId="77777777" w:rsidR="00AB42E2" w:rsidRDefault="00E469B8">
            <w:pPr>
              <w:pStyle w:val="TableParagraph"/>
              <w:numPr>
                <w:ilvl w:val="0"/>
                <w:numId w:val="7"/>
              </w:numPr>
              <w:tabs>
                <w:tab w:val="left" w:pos="406"/>
              </w:tabs>
              <w:spacing w:before="2"/>
              <w:ind w:right="102" w:firstLine="0"/>
              <w:jc w:val="both"/>
              <w:rPr>
                <w:rFonts w:ascii="Microsoft Sans Serif" w:hAnsi="Microsoft Sans Serif"/>
                <w:sz w:val="20"/>
              </w:rPr>
            </w:pPr>
            <w:r>
              <w:rPr>
                <w:rFonts w:ascii="Microsoft Sans Serif" w:hAnsi="Microsoft Sans Serif"/>
                <w:sz w:val="20"/>
              </w:rPr>
              <w:t xml:space="preserve">from the date of the Clearing Center’s </w:t>
            </w:r>
            <w:r>
              <w:rPr>
                <w:sz w:val="20"/>
              </w:rPr>
              <w:t>decision to terminate the property pool;</w:t>
            </w:r>
          </w:p>
          <w:p w14:paraId="65F45CAC" w14:textId="77777777" w:rsidR="00AB42E2" w:rsidRDefault="00E469B8">
            <w:pPr>
              <w:pStyle w:val="TableParagraph"/>
              <w:numPr>
                <w:ilvl w:val="0"/>
                <w:numId w:val="7"/>
              </w:numPr>
              <w:tabs>
                <w:tab w:val="left" w:pos="334"/>
              </w:tabs>
              <w:spacing w:before="2"/>
              <w:ind w:right="99" w:firstLine="0"/>
              <w:jc w:val="both"/>
              <w:rPr>
                <w:sz w:val="20"/>
              </w:rPr>
            </w:pPr>
            <w:r>
              <w:rPr>
                <w:sz w:val="20"/>
              </w:rPr>
              <w:t>within</w:t>
            </w:r>
            <w:r>
              <w:rPr>
                <w:spacing w:val="-11"/>
                <w:sz w:val="20"/>
              </w:rPr>
              <w:t xml:space="preserve"> </w:t>
            </w:r>
            <w:r>
              <w:rPr>
                <w:sz w:val="20"/>
              </w:rPr>
              <w:t>3</w:t>
            </w:r>
            <w:r>
              <w:rPr>
                <w:spacing w:val="-11"/>
                <w:sz w:val="20"/>
              </w:rPr>
              <w:t xml:space="preserve"> </w:t>
            </w:r>
            <w:r>
              <w:rPr>
                <w:sz w:val="20"/>
              </w:rPr>
              <w:t>days</w:t>
            </w:r>
            <w:r>
              <w:rPr>
                <w:spacing w:val="-10"/>
                <w:sz w:val="20"/>
              </w:rPr>
              <w:t xml:space="preserve"> </w:t>
            </w:r>
            <w:r>
              <w:rPr>
                <w:sz w:val="20"/>
              </w:rPr>
              <w:t>from</w:t>
            </w:r>
            <w:r>
              <w:rPr>
                <w:spacing w:val="-11"/>
                <w:sz w:val="20"/>
              </w:rPr>
              <w:t xml:space="preserve"> </w:t>
            </w:r>
            <w:r>
              <w:rPr>
                <w:sz w:val="20"/>
              </w:rPr>
              <w:t>the</w:t>
            </w:r>
            <w:r>
              <w:rPr>
                <w:spacing w:val="-9"/>
                <w:sz w:val="20"/>
              </w:rPr>
              <w:t xml:space="preserve"> </w:t>
            </w:r>
            <w:r>
              <w:rPr>
                <w:sz w:val="20"/>
              </w:rPr>
              <w:t>date</w:t>
            </w:r>
            <w:r>
              <w:rPr>
                <w:spacing w:val="-11"/>
                <w:sz w:val="20"/>
              </w:rPr>
              <w:t xml:space="preserve"> </w:t>
            </w:r>
            <w:r>
              <w:rPr>
                <w:sz w:val="20"/>
              </w:rPr>
              <w:t>of</w:t>
            </w:r>
            <w:r>
              <w:rPr>
                <w:spacing w:val="-11"/>
                <w:sz w:val="20"/>
              </w:rPr>
              <w:t xml:space="preserve"> </w:t>
            </w:r>
            <w:r>
              <w:rPr>
                <w:sz w:val="20"/>
              </w:rPr>
              <w:t>receipt</w:t>
            </w:r>
            <w:r>
              <w:rPr>
                <w:spacing w:val="-11"/>
                <w:sz w:val="20"/>
              </w:rPr>
              <w:t xml:space="preserve"> </w:t>
            </w:r>
            <w:r>
              <w:rPr>
                <w:sz w:val="20"/>
              </w:rPr>
              <w:t>by</w:t>
            </w:r>
            <w:r>
              <w:rPr>
                <w:spacing w:val="-10"/>
                <w:sz w:val="20"/>
              </w:rPr>
              <w:t xml:space="preserve"> </w:t>
            </w:r>
            <w:r>
              <w:rPr>
                <w:sz w:val="20"/>
              </w:rPr>
              <w:t>the Clearing Center of a notice from the Pool Participant about unilateral repudiation of the Agreement, subject to repayment of all outstanding</w:t>
            </w:r>
            <w:r>
              <w:rPr>
                <w:spacing w:val="-14"/>
                <w:sz w:val="20"/>
              </w:rPr>
              <w:t xml:space="preserve"> </w:t>
            </w:r>
            <w:r>
              <w:rPr>
                <w:sz w:val="20"/>
              </w:rPr>
              <w:t>obligations</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Pool</w:t>
            </w:r>
            <w:r>
              <w:rPr>
                <w:spacing w:val="-14"/>
                <w:sz w:val="20"/>
              </w:rPr>
              <w:t xml:space="preserve"> </w:t>
            </w:r>
            <w:r>
              <w:rPr>
                <w:sz w:val="20"/>
              </w:rPr>
              <w:t>Participant for</w:t>
            </w:r>
            <w:r>
              <w:rPr>
                <w:spacing w:val="-11"/>
                <w:sz w:val="20"/>
              </w:rPr>
              <w:t xml:space="preserve"> </w:t>
            </w:r>
            <w:r>
              <w:rPr>
                <w:sz w:val="20"/>
              </w:rPr>
              <w:t>repayment</w:t>
            </w:r>
            <w:r>
              <w:rPr>
                <w:spacing w:val="-10"/>
                <w:sz w:val="20"/>
              </w:rPr>
              <w:t xml:space="preserve"> </w:t>
            </w:r>
            <w:r>
              <w:rPr>
                <w:sz w:val="20"/>
              </w:rPr>
              <w:t>of</w:t>
            </w:r>
            <w:r>
              <w:rPr>
                <w:spacing w:val="-12"/>
                <w:sz w:val="20"/>
              </w:rPr>
              <w:t xml:space="preserve"> </w:t>
            </w:r>
            <w:r>
              <w:rPr>
                <w:sz w:val="20"/>
              </w:rPr>
              <w:t>the</w:t>
            </w:r>
            <w:r>
              <w:rPr>
                <w:spacing w:val="-12"/>
                <w:sz w:val="20"/>
              </w:rPr>
              <w:t xml:space="preserve"> </w:t>
            </w:r>
            <w:r>
              <w:rPr>
                <w:sz w:val="20"/>
              </w:rPr>
              <w:t>CPC</w:t>
            </w:r>
            <w:r>
              <w:rPr>
                <w:spacing w:val="-10"/>
                <w:sz w:val="20"/>
              </w:rPr>
              <w:t xml:space="preserve"> </w:t>
            </w:r>
            <w:r>
              <w:rPr>
                <w:sz w:val="20"/>
              </w:rPr>
              <w:t>and</w:t>
            </w:r>
            <w:r>
              <w:rPr>
                <w:spacing w:val="-12"/>
                <w:sz w:val="20"/>
              </w:rPr>
              <w:t xml:space="preserve"> </w:t>
            </w:r>
            <w:r>
              <w:rPr>
                <w:sz w:val="20"/>
              </w:rPr>
              <w:t>for</w:t>
            </w:r>
            <w:r>
              <w:rPr>
                <w:spacing w:val="-10"/>
                <w:sz w:val="20"/>
              </w:rPr>
              <w:t xml:space="preserve"> </w:t>
            </w:r>
            <w:r>
              <w:rPr>
                <w:sz w:val="20"/>
              </w:rPr>
              <w:t>transactions closed on the Exchange;</w:t>
            </w:r>
          </w:p>
          <w:p w14:paraId="6A940D4C" w14:textId="77777777" w:rsidR="00AB42E2" w:rsidRDefault="00E469B8">
            <w:pPr>
              <w:pStyle w:val="TableParagraph"/>
              <w:numPr>
                <w:ilvl w:val="0"/>
                <w:numId w:val="7"/>
              </w:numPr>
              <w:tabs>
                <w:tab w:val="left" w:pos="346"/>
              </w:tabs>
              <w:ind w:right="100" w:firstLine="0"/>
              <w:jc w:val="both"/>
              <w:rPr>
                <w:sz w:val="20"/>
              </w:rPr>
            </w:pPr>
            <w:r>
              <w:rPr>
                <w:sz w:val="20"/>
              </w:rPr>
              <w:t xml:space="preserve">from </w:t>
            </w:r>
            <w:r>
              <w:rPr>
                <w:sz w:val="20"/>
              </w:rPr>
              <w:t>the date of termination of the clearing services agreement;</w:t>
            </w:r>
          </w:p>
          <w:p w14:paraId="4CCEFC24" w14:textId="77777777" w:rsidR="00AB42E2" w:rsidRDefault="00E469B8">
            <w:pPr>
              <w:pStyle w:val="TableParagraph"/>
              <w:numPr>
                <w:ilvl w:val="0"/>
                <w:numId w:val="7"/>
              </w:numPr>
              <w:tabs>
                <w:tab w:val="left" w:pos="370"/>
              </w:tabs>
              <w:spacing w:before="1"/>
              <w:ind w:right="101" w:firstLine="0"/>
              <w:jc w:val="both"/>
              <w:rPr>
                <w:sz w:val="20"/>
              </w:rPr>
            </w:pPr>
            <w:r>
              <w:rPr>
                <w:sz w:val="20"/>
              </w:rPr>
              <w:t>due to other grounds provided for by the Agreement</w:t>
            </w:r>
            <w:r>
              <w:rPr>
                <w:spacing w:val="-1"/>
                <w:sz w:val="20"/>
              </w:rPr>
              <w:t xml:space="preserve"> </w:t>
            </w:r>
            <w:r>
              <w:rPr>
                <w:sz w:val="20"/>
              </w:rPr>
              <w:t>and/or the laws of</w:t>
            </w:r>
            <w:r>
              <w:rPr>
                <w:spacing w:val="-1"/>
                <w:sz w:val="20"/>
              </w:rPr>
              <w:t xml:space="preserve"> </w:t>
            </w:r>
            <w:r>
              <w:rPr>
                <w:sz w:val="20"/>
              </w:rPr>
              <w:t>the</w:t>
            </w:r>
            <w:r>
              <w:rPr>
                <w:spacing w:val="-2"/>
                <w:sz w:val="20"/>
              </w:rPr>
              <w:t xml:space="preserve"> </w:t>
            </w:r>
            <w:r>
              <w:rPr>
                <w:sz w:val="20"/>
              </w:rPr>
              <w:t xml:space="preserve">Republic of </w:t>
            </w:r>
            <w:r>
              <w:rPr>
                <w:spacing w:val="-2"/>
                <w:sz w:val="20"/>
              </w:rPr>
              <w:t>Kazakhstan.</w:t>
            </w:r>
          </w:p>
          <w:p w14:paraId="3BABE19F" w14:textId="77777777" w:rsidR="00AB42E2" w:rsidRDefault="00E469B8">
            <w:pPr>
              <w:pStyle w:val="TableParagraph"/>
              <w:numPr>
                <w:ilvl w:val="1"/>
                <w:numId w:val="6"/>
              </w:numPr>
              <w:tabs>
                <w:tab w:val="left" w:pos="619"/>
              </w:tabs>
              <w:ind w:right="100" w:firstLine="0"/>
              <w:jc w:val="both"/>
              <w:rPr>
                <w:sz w:val="20"/>
              </w:rPr>
            </w:pPr>
            <w:r>
              <w:rPr>
                <w:sz w:val="20"/>
              </w:rPr>
              <w:t xml:space="preserve">Termination of the Agreement shall not exempt the Parties from discharge of </w:t>
            </w:r>
            <w:r>
              <w:rPr>
                <w:spacing w:val="-2"/>
                <w:sz w:val="20"/>
              </w:rPr>
              <w:t>obligations</w:t>
            </w:r>
            <w:r>
              <w:rPr>
                <w:spacing w:val="-6"/>
                <w:sz w:val="20"/>
              </w:rPr>
              <w:t xml:space="preserve"> </w:t>
            </w:r>
            <w:r>
              <w:rPr>
                <w:spacing w:val="-2"/>
                <w:sz w:val="20"/>
              </w:rPr>
              <w:t>that</w:t>
            </w:r>
            <w:r>
              <w:rPr>
                <w:spacing w:val="-7"/>
                <w:sz w:val="20"/>
              </w:rPr>
              <w:t xml:space="preserve"> </w:t>
            </w:r>
            <w:r>
              <w:rPr>
                <w:spacing w:val="-2"/>
                <w:sz w:val="20"/>
              </w:rPr>
              <w:t>arose</w:t>
            </w:r>
            <w:r>
              <w:rPr>
                <w:spacing w:val="-4"/>
                <w:sz w:val="20"/>
              </w:rPr>
              <w:t xml:space="preserve"> </w:t>
            </w:r>
            <w:r>
              <w:rPr>
                <w:spacing w:val="-2"/>
                <w:sz w:val="20"/>
              </w:rPr>
              <w:t>before</w:t>
            </w:r>
            <w:r>
              <w:rPr>
                <w:spacing w:val="-7"/>
                <w:sz w:val="20"/>
              </w:rPr>
              <w:t xml:space="preserve"> </w:t>
            </w:r>
            <w:r>
              <w:rPr>
                <w:spacing w:val="-2"/>
                <w:sz w:val="20"/>
              </w:rPr>
              <w:t>termination</w:t>
            </w:r>
            <w:r>
              <w:rPr>
                <w:spacing w:val="-8"/>
                <w:sz w:val="20"/>
              </w:rPr>
              <w:t xml:space="preserve"> </w:t>
            </w:r>
            <w:r>
              <w:rPr>
                <w:spacing w:val="-2"/>
                <w:sz w:val="20"/>
              </w:rPr>
              <w:t>of</w:t>
            </w:r>
            <w:r>
              <w:rPr>
                <w:spacing w:val="-7"/>
                <w:sz w:val="20"/>
              </w:rPr>
              <w:t xml:space="preserve"> </w:t>
            </w:r>
            <w:r>
              <w:rPr>
                <w:spacing w:val="-2"/>
                <w:sz w:val="20"/>
              </w:rPr>
              <w:t>the Agreement.</w:t>
            </w:r>
          </w:p>
          <w:p w14:paraId="4BFB63DB" w14:textId="77777777" w:rsidR="00AB42E2" w:rsidRDefault="00E469B8">
            <w:pPr>
              <w:pStyle w:val="TableParagraph"/>
              <w:numPr>
                <w:ilvl w:val="1"/>
                <w:numId w:val="6"/>
              </w:numPr>
              <w:tabs>
                <w:tab w:val="left" w:pos="732"/>
              </w:tabs>
              <w:spacing w:line="230" w:lineRule="exact"/>
              <w:ind w:right="101" w:firstLine="0"/>
              <w:jc w:val="both"/>
              <w:rPr>
                <w:sz w:val="20"/>
              </w:rPr>
            </w:pPr>
            <w:r>
              <w:rPr>
                <w:sz w:val="20"/>
              </w:rPr>
              <w:t>The Agreement shall be deemed terminated and the obligations of the Parties terminated after the Parties have discharged</w:t>
            </w:r>
            <w:r>
              <w:rPr>
                <w:sz w:val="20"/>
              </w:rPr>
              <w:t xml:space="preserve"> their obligations under the Agreement in full.</w:t>
            </w:r>
          </w:p>
        </w:tc>
        <w:tc>
          <w:tcPr>
            <w:tcW w:w="4700" w:type="dxa"/>
          </w:tcPr>
          <w:p w14:paraId="0632B343" w14:textId="77777777" w:rsidR="00AB42E2" w:rsidRDefault="00E469B8">
            <w:pPr>
              <w:pStyle w:val="TableParagraph"/>
              <w:spacing w:before="2" w:line="244" w:lineRule="auto"/>
              <w:jc w:val="left"/>
              <w:rPr>
                <w:rFonts w:ascii="Microsoft Sans Serif" w:hAnsi="Microsoft Sans Serif"/>
                <w:sz w:val="20"/>
              </w:rPr>
            </w:pPr>
            <w:r w:rsidRPr="00E469B8">
              <w:rPr>
                <w:rFonts w:ascii="Microsoft Sans Serif" w:hAnsi="Microsoft Sans Serif"/>
                <w:sz w:val="20"/>
                <w:lang w:val="ru-RU"/>
              </w:rPr>
              <w:t>Клиринговым центром уведомления от Участника пула об одностороннем отказе от исполнения</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Договора</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при</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условии</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 xml:space="preserve">погашения всех неисполненных Участником пула обязательств по погашению </w:t>
            </w:r>
            <w:r>
              <w:rPr>
                <w:rFonts w:ascii="Microsoft Sans Serif" w:hAnsi="Microsoft Sans Serif"/>
                <w:sz w:val="20"/>
              </w:rPr>
              <w:t xml:space="preserve">КСУ и </w:t>
            </w:r>
            <w:proofErr w:type="spellStart"/>
            <w:r>
              <w:rPr>
                <w:rFonts w:ascii="Microsoft Sans Serif" w:hAnsi="Microsoft Sans Serif"/>
                <w:sz w:val="20"/>
              </w:rPr>
              <w:t>по</w:t>
            </w:r>
            <w:proofErr w:type="spellEnd"/>
            <w:r>
              <w:rPr>
                <w:rFonts w:ascii="Microsoft Sans Serif" w:hAnsi="Microsoft Sans Serif"/>
                <w:sz w:val="20"/>
              </w:rPr>
              <w:t xml:space="preserve"> </w:t>
            </w:r>
            <w:proofErr w:type="spellStart"/>
            <w:r>
              <w:rPr>
                <w:rFonts w:ascii="Microsoft Sans Serif" w:hAnsi="Microsoft Sans Serif"/>
                <w:sz w:val="20"/>
              </w:rPr>
              <w:t>заключенным</w:t>
            </w:r>
            <w:proofErr w:type="spellEnd"/>
            <w:r>
              <w:rPr>
                <w:rFonts w:ascii="Microsoft Sans Serif" w:hAnsi="Microsoft Sans Serif"/>
                <w:sz w:val="20"/>
              </w:rPr>
              <w:t xml:space="preserve"> </w:t>
            </w:r>
            <w:proofErr w:type="spellStart"/>
            <w:r>
              <w:rPr>
                <w:rFonts w:ascii="Microsoft Sans Serif" w:hAnsi="Microsoft Sans Serif"/>
                <w:sz w:val="20"/>
              </w:rPr>
              <w:t>на</w:t>
            </w:r>
            <w:proofErr w:type="spellEnd"/>
            <w:r>
              <w:rPr>
                <w:rFonts w:ascii="Microsoft Sans Serif" w:hAnsi="Microsoft Sans Serif"/>
                <w:sz w:val="20"/>
              </w:rPr>
              <w:t xml:space="preserve"> </w:t>
            </w:r>
            <w:proofErr w:type="spellStart"/>
            <w:r>
              <w:rPr>
                <w:rFonts w:ascii="Microsoft Sans Serif" w:hAnsi="Microsoft Sans Serif"/>
                <w:sz w:val="20"/>
              </w:rPr>
              <w:t>Бирже</w:t>
            </w:r>
            <w:proofErr w:type="spellEnd"/>
            <w:r>
              <w:rPr>
                <w:rFonts w:ascii="Microsoft Sans Serif" w:hAnsi="Microsoft Sans Serif"/>
                <w:sz w:val="20"/>
              </w:rPr>
              <w:t xml:space="preserve"> </w:t>
            </w:r>
            <w:proofErr w:type="spellStart"/>
            <w:r>
              <w:rPr>
                <w:rFonts w:ascii="Microsoft Sans Serif" w:hAnsi="Microsoft Sans Serif"/>
                <w:sz w:val="20"/>
              </w:rPr>
              <w:t>сделкам</w:t>
            </w:r>
            <w:proofErr w:type="spellEnd"/>
            <w:r>
              <w:rPr>
                <w:rFonts w:ascii="Microsoft Sans Serif" w:hAnsi="Microsoft Sans Serif"/>
                <w:sz w:val="20"/>
              </w:rPr>
              <w:t>;</w:t>
            </w:r>
          </w:p>
          <w:p w14:paraId="6213B7A0" w14:textId="77777777" w:rsidR="00AB42E2" w:rsidRPr="00E469B8" w:rsidRDefault="00E469B8">
            <w:pPr>
              <w:pStyle w:val="TableParagraph"/>
              <w:numPr>
                <w:ilvl w:val="0"/>
                <w:numId w:val="5"/>
              </w:numPr>
              <w:tabs>
                <w:tab w:val="left" w:pos="347"/>
              </w:tabs>
              <w:spacing w:line="244" w:lineRule="auto"/>
              <w:ind w:right="102" w:firstLine="0"/>
              <w:jc w:val="both"/>
              <w:rPr>
                <w:rFonts w:ascii="Microsoft Sans Serif" w:hAnsi="Microsoft Sans Serif"/>
                <w:sz w:val="20"/>
                <w:lang w:val="ru-RU"/>
              </w:rPr>
            </w:pPr>
            <w:r w:rsidRPr="00E469B8">
              <w:rPr>
                <w:rFonts w:ascii="Microsoft Sans Serif" w:hAnsi="Microsoft Sans Serif"/>
                <w:sz w:val="20"/>
                <w:lang w:val="ru-RU"/>
              </w:rPr>
              <w:t>с</w:t>
            </w:r>
            <w:r w:rsidRPr="00E469B8">
              <w:rPr>
                <w:rFonts w:ascii="Microsoft Sans Serif" w:hAnsi="Microsoft Sans Serif"/>
                <w:spacing w:val="-5"/>
                <w:sz w:val="20"/>
                <w:lang w:val="ru-RU"/>
              </w:rPr>
              <w:t xml:space="preserve"> </w:t>
            </w:r>
            <w:r w:rsidRPr="00E469B8">
              <w:rPr>
                <w:rFonts w:ascii="Microsoft Sans Serif" w:hAnsi="Microsoft Sans Serif"/>
                <w:sz w:val="20"/>
                <w:lang w:val="ru-RU"/>
              </w:rPr>
              <w:t>даты</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расторжения</w:t>
            </w:r>
            <w:r w:rsidRPr="00E469B8">
              <w:rPr>
                <w:rFonts w:ascii="Microsoft Sans Serif" w:hAnsi="Microsoft Sans Serif"/>
                <w:spacing w:val="-4"/>
                <w:sz w:val="20"/>
                <w:lang w:val="ru-RU"/>
              </w:rPr>
              <w:t xml:space="preserve"> </w:t>
            </w:r>
            <w:r w:rsidRPr="00E469B8">
              <w:rPr>
                <w:rFonts w:ascii="Microsoft Sans Serif" w:hAnsi="Microsoft Sans Serif"/>
                <w:sz w:val="20"/>
                <w:lang w:val="ru-RU"/>
              </w:rPr>
              <w:t>договора</w:t>
            </w:r>
            <w:r w:rsidRPr="00E469B8">
              <w:rPr>
                <w:rFonts w:ascii="Microsoft Sans Serif" w:hAnsi="Microsoft Sans Serif"/>
                <w:spacing w:val="-5"/>
                <w:sz w:val="20"/>
                <w:lang w:val="ru-RU"/>
              </w:rPr>
              <w:t xml:space="preserve"> </w:t>
            </w:r>
            <w:r w:rsidRPr="00E469B8">
              <w:rPr>
                <w:rFonts w:ascii="Microsoft Sans Serif" w:hAnsi="Microsoft Sans Serif"/>
                <w:sz w:val="20"/>
                <w:lang w:val="ru-RU"/>
              </w:rPr>
              <w:t>о</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 xml:space="preserve">клиринговом </w:t>
            </w:r>
            <w:r w:rsidRPr="00E469B8">
              <w:rPr>
                <w:rFonts w:ascii="Microsoft Sans Serif" w:hAnsi="Microsoft Sans Serif"/>
                <w:spacing w:val="-2"/>
                <w:sz w:val="20"/>
                <w:lang w:val="ru-RU"/>
              </w:rPr>
              <w:t>обслуживании;</w:t>
            </w:r>
          </w:p>
          <w:p w14:paraId="29786E5C" w14:textId="77777777" w:rsidR="00AB42E2" w:rsidRPr="00E469B8" w:rsidRDefault="00E469B8">
            <w:pPr>
              <w:pStyle w:val="TableParagraph"/>
              <w:numPr>
                <w:ilvl w:val="0"/>
                <w:numId w:val="5"/>
              </w:numPr>
              <w:tabs>
                <w:tab w:val="left" w:pos="567"/>
              </w:tabs>
              <w:spacing w:line="244" w:lineRule="auto"/>
              <w:ind w:right="102" w:firstLine="0"/>
              <w:jc w:val="both"/>
              <w:rPr>
                <w:sz w:val="20"/>
                <w:lang w:val="ru-RU"/>
              </w:rPr>
            </w:pPr>
            <w:r w:rsidRPr="00E469B8">
              <w:rPr>
                <w:rFonts w:ascii="Microsoft Sans Serif" w:hAnsi="Microsoft Sans Serif"/>
                <w:sz w:val="20"/>
                <w:lang w:val="ru-RU"/>
              </w:rPr>
              <w:t>по иным основаниям, предусмотренным Договором и (или) законодательством Республики Казахст</w:t>
            </w:r>
            <w:r w:rsidRPr="00E469B8">
              <w:rPr>
                <w:rFonts w:ascii="Microsoft Sans Serif" w:hAnsi="Microsoft Sans Serif"/>
                <w:sz w:val="20"/>
                <w:lang w:val="ru-RU"/>
              </w:rPr>
              <w:t>ан.</w:t>
            </w:r>
          </w:p>
          <w:p w14:paraId="0C2E9538" w14:textId="77777777" w:rsidR="00AB42E2" w:rsidRPr="00E469B8" w:rsidRDefault="00E469B8">
            <w:pPr>
              <w:pStyle w:val="TableParagraph"/>
              <w:spacing w:line="242" w:lineRule="auto"/>
              <w:jc w:val="left"/>
              <w:rPr>
                <w:rFonts w:ascii="Microsoft Sans Serif" w:hAnsi="Microsoft Sans Serif"/>
                <w:sz w:val="20"/>
                <w:lang w:val="ru-RU"/>
              </w:rPr>
            </w:pPr>
            <w:r w:rsidRPr="00E469B8">
              <w:rPr>
                <w:sz w:val="20"/>
                <w:lang w:val="ru-RU"/>
              </w:rPr>
              <w:t>12.3.</w:t>
            </w:r>
            <w:r w:rsidRPr="00E469B8">
              <w:rPr>
                <w:spacing w:val="-8"/>
                <w:sz w:val="20"/>
                <w:lang w:val="ru-RU"/>
              </w:rPr>
              <w:t xml:space="preserve"> </w:t>
            </w:r>
            <w:r w:rsidRPr="00E469B8">
              <w:rPr>
                <w:rFonts w:ascii="Microsoft Sans Serif" w:hAnsi="Microsoft Sans Serif"/>
                <w:sz w:val="20"/>
                <w:lang w:val="ru-RU"/>
              </w:rPr>
              <w:t>Расторжение</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Договора</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не</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освобождает Стороны от исполнения обязательств, возникших до расторжения Договора.</w:t>
            </w:r>
          </w:p>
          <w:p w14:paraId="721F37FE" w14:textId="77777777" w:rsidR="00AB42E2" w:rsidRPr="00E469B8" w:rsidRDefault="00E469B8">
            <w:pPr>
              <w:pStyle w:val="TableParagraph"/>
              <w:spacing w:line="244" w:lineRule="auto"/>
              <w:ind w:right="100"/>
              <w:rPr>
                <w:rFonts w:ascii="Microsoft Sans Serif" w:hAnsi="Microsoft Sans Serif"/>
                <w:sz w:val="20"/>
                <w:lang w:val="ru-RU"/>
              </w:rPr>
            </w:pPr>
            <w:r w:rsidRPr="00E469B8">
              <w:rPr>
                <w:sz w:val="20"/>
                <w:lang w:val="ru-RU"/>
              </w:rPr>
              <w:t xml:space="preserve">12.4. </w:t>
            </w:r>
            <w:r w:rsidRPr="00E469B8">
              <w:rPr>
                <w:rFonts w:ascii="Microsoft Sans Serif" w:hAnsi="Microsoft Sans Serif"/>
                <w:sz w:val="20"/>
                <w:lang w:val="ru-RU"/>
              </w:rPr>
              <w:t>Договор считается расторгнутым и обязательства Сторон прекращенными после исполнения Сторонами обязательств по Договору в полном объеме.</w:t>
            </w:r>
          </w:p>
        </w:tc>
      </w:tr>
      <w:tr w:rsidR="00AB42E2" w14:paraId="32E191F0" w14:textId="77777777">
        <w:trPr>
          <w:trHeight w:val="8762"/>
        </w:trPr>
        <w:tc>
          <w:tcPr>
            <w:tcW w:w="4263" w:type="dxa"/>
          </w:tcPr>
          <w:p w14:paraId="3EF2A709" w14:textId="77777777" w:rsidR="00AB42E2" w:rsidRDefault="00E469B8">
            <w:pPr>
              <w:pStyle w:val="TableParagraph"/>
              <w:numPr>
                <w:ilvl w:val="0"/>
                <w:numId w:val="4"/>
              </w:numPr>
              <w:tabs>
                <w:tab w:val="left" w:pos="476"/>
              </w:tabs>
              <w:spacing w:line="252" w:lineRule="exact"/>
              <w:ind w:left="476" w:hanging="369"/>
              <w:jc w:val="both"/>
              <w:rPr>
                <w:rFonts w:ascii="Arial"/>
                <w:b/>
              </w:rPr>
            </w:pPr>
            <w:r>
              <w:rPr>
                <w:rFonts w:ascii="Arial"/>
                <w:b/>
              </w:rPr>
              <w:t>Final</w:t>
            </w:r>
            <w:r>
              <w:rPr>
                <w:rFonts w:ascii="Arial"/>
                <w:b/>
                <w:spacing w:val="-5"/>
              </w:rPr>
              <w:t xml:space="preserve"> </w:t>
            </w:r>
            <w:r>
              <w:rPr>
                <w:rFonts w:ascii="Arial"/>
                <w:b/>
                <w:spacing w:val="-2"/>
              </w:rPr>
              <w:t>provisions</w:t>
            </w:r>
          </w:p>
          <w:p w14:paraId="7DFED557" w14:textId="77777777" w:rsidR="00AB42E2" w:rsidRDefault="00E469B8">
            <w:pPr>
              <w:pStyle w:val="TableParagraph"/>
              <w:numPr>
                <w:ilvl w:val="1"/>
                <w:numId w:val="4"/>
              </w:numPr>
              <w:tabs>
                <w:tab w:val="left" w:pos="605"/>
              </w:tabs>
              <w:ind w:right="101" w:firstLine="0"/>
              <w:jc w:val="both"/>
              <w:rPr>
                <w:sz w:val="20"/>
              </w:rPr>
            </w:pPr>
            <w:r>
              <w:rPr>
                <w:sz w:val="20"/>
              </w:rPr>
              <w:t>The</w:t>
            </w:r>
            <w:r>
              <w:rPr>
                <w:spacing w:val="-6"/>
                <w:sz w:val="20"/>
              </w:rPr>
              <w:t xml:space="preserve"> </w:t>
            </w:r>
            <w:r>
              <w:rPr>
                <w:sz w:val="20"/>
              </w:rPr>
              <w:t>Clearing</w:t>
            </w:r>
            <w:r>
              <w:rPr>
                <w:spacing w:val="-7"/>
                <w:sz w:val="20"/>
              </w:rPr>
              <w:t xml:space="preserve"> </w:t>
            </w:r>
            <w:r>
              <w:rPr>
                <w:sz w:val="20"/>
              </w:rPr>
              <w:t>Center</w:t>
            </w:r>
            <w:r>
              <w:rPr>
                <w:spacing w:val="-3"/>
                <w:sz w:val="20"/>
              </w:rPr>
              <w:t xml:space="preserve"> </w:t>
            </w:r>
            <w:r>
              <w:rPr>
                <w:sz w:val="20"/>
              </w:rPr>
              <w:t>shall</w:t>
            </w:r>
            <w:r>
              <w:rPr>
                <w:spacing w:val="-4"/>
                <w:sz w:val="20"/>
              </w:rPr>
              <w:t xml:space="preserve"> </w:t>
            </w:r>
            <w:r>
              <w:rPr>
                <w:sz w:val="20"/>
              </w:rPr>
              <w:t>have</w:t>
            </w:r>
            <w:r>
              <w:rPr>
                <w:spacing w:val="-6"/>
                <w:sz w:val="20"/>
              </w:rPr>
              <w:t xml:space="preserve"> </w:t>
            </w:r>
            <w:r>
              <w:rPr>
                <w:sz w:val="20"/>
              </w:rPr>
              <w:t>the</w:t>
            </w:r>
            <w:r>
              <w:rPr>
                <w:spacing w:val="-6"/>
                <w:sz w:val="20"/>
              </w:rPr>
              <w:t xml:space="preserve"> </w:t>
            </w:r>
            <w:r>
              <w:rPr>
                <w:sz w:val="20"/>
              </w:rPr>
              <w:t>right to</w:t>
            </w:r>
            <w:r>
              <w:rPr>
                <w:spacing w:val="-14"/>
                <w:sz w:val="20"/>
              </w:rPr>
              <w:t xml:space="preserve"> </w:t>
            </w:r>
            <w:r>
              <w:rPr>
                <w:sz w:val="20"/>
              </w:rPr>
              <w:t>make</w:t>
            </w:r>
            <w:r>
              <w:rPr>
                <w:spacing w:val="-14"/>
                <w:sz w:val="20"/>
              </w:rPr>
              <w:t xml:space="preserve"> </w:t>
            </w:r>
            <w:r>
              <w:rPr>
                <w:sz w:val="20"/>
              </w:rPr>
              <w:t>changes</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Agreement</w:t>
            </w:r>
            <w:r>
              <w:rPr>
                <w:spacing w:val="-14"/>
                <w:sz w:val="20"/>
              </w:rPr>
              <w:t xml:space="preserve"> </w:t>
            </w:r>
            <w:r>
              <w:rPr>
                <w:sz w:val="20"/>
              </w:rPr>
              <w:t>or</w:t>
            </w:r>
            <w:r>
              <w:rPr>
                <w:spacing w:val="-14"/>
                <w:sz w:val="20"/>
              </w:rPr>
              <w:t xml:space="preserve"> </w:t>
            </w:r>
            <w:r>
              <w:rPr>
                <w:sz w:val="20"/>
              </w:rPr>
              <w:t>approve a</w:t>
            </w:r>
            <w:r>
              <w:rPr>
                <w:spacing w:val="-4"/>
                <w:sz w:val="20"/>
              </w:rPr>
              <w:t xml:space="preserve"> </w:t>
            </w:r>
            <w:r>
              <w:rPr>
                <w:sz w:val="20"/>
              </w:rPr>
              <w:t>new</w:t>
            </w:r>
            <w:r>
              <w:rPr>
                <w:spacing w:val="-4"/>
                <w:sz w:val="20"/>
              </w:rPr>
              <w:t xml:space="preserve"> </w:t>
            </w:r>
            <w:r>
              <w:rPr>
                <w:sz w:val="20"/>
              </w:rPr>
              <w:t>version</w:t>
            </w:r>
            <w:r>
              <w:rPr>
                <w:spacing w:val="-4"/>
                <w:sz w:val="20"/>
              </w:rPr>
              <w:t xml:space="preserve"> </w:t>
            </w:r>
            <w:r>
              <w:rPr>
                <w:sz w:val="20"/>
              </w:rPr>
              <w:t>by</w:t>
            </w:r>
            <w:r>
              <w:rPr>
                <w:spacing w:val="-1"/>
                <w:sz w:val="20"/>
              </w:rPr>
              <w:t xml:space="preserve"> </w:t>
            </w:r>
            <w:r>
              <w:rPr>
                <w:sz w:val="20"/>
              </w:rPr>
              <w:t>posting</w:t>
            </w:r>
            <w:r>
              <w:rPr>
                <w:spacing w:val="-4"/>
                <w:sz w:val="20"/>
              </w:rPr>
              <w:t xml:space="preserve"> </w:t>
            </w:r>
            <w:r>
              <w:rPr>
                <w:sz w:val="20"/>
              </w:rPr>
              <w:t>such</w:t>
            </w:r>
            <w:r>
              <w:rPr>
                <w:spacing w:val="-4"/>
                <w:sz w:val="20"/>
              </w:rPr>
              <w:t xml:space="preserve"> </w:t>
            </w:r>
            <w:r>
              <w:rPr>
                <w:sz w:val="20"/>
              </w:rPr>
              <w:t>changes</w:t>
            </w:r>
            <w:r>
              <w:rPr>
                <w:spacing w:val="-3"/>
                <w:sz w:val="20"/>
              </w:rPr>
              <w:t xml:space="preserve"> </w:t>
            </w:r>
            <w:r>
              <w:rPr>
                <w:sz w:val="20"/>
              </w:rPr>
              <w:t>/</w:t>
            </w:r>
            <w:r>
              <w:rPr>
                <w:spacing w:val="-2"/>
                <w:sz w:val="20"/>
              </w:rPr>
              <w:t xml:space="preserve"> </w:t>
            </w:r>
            <w:r>
              <w:rPr>
                <w:sz w:val="20"/>
              </w:rPr>
              <w:t>new version of the Agreement on the Internet resource of the Clearing Center.</w:t>
            </w:r>
          </w:p>
          <w:p w14:paraId="344B58FA" w14:textId="77777777" w:rsidR="00AB42E2" w:rsidRDefault="00E469B8">
            <w:pPr>
              <w:pStyle w:val="TableParagraph"/>
              <w:tabs>
                <w:tab w:val="left" w:pos="649"/>
                <w:tab w:val="left" w:pos="726"/>
                <w:tab w:val="left" w:pos="1138"/>
                <w:tab w:val="left" w:pos="1368"/>
                <w:tab w:val="left" w:pos="1750"/>
                <w:tab w:val="left" w:pos="1855"/>
                <w:tab w:val="left" w:pos="2452"/>
                <w:tab w:val="left" w:pos="2828"/>
                <w:tab w:val="left" w:pos="2906"/>
                <w:tab w:val="left" w:pos="3869"/>
              </w:tabs>
              <w:ind w:left="107" w:right="98"/>
              <w:jc w:val="left"/>
              <w:rPr>
                <w:sz w:val="20"/>
              </w:rPr>
            </w:pPr>
            <w:r>
              <w:rPr>
                <w:sz w:val="20"/>
              </w:rPr>
              <w:t>By</w:t>
            </w:r>
            <w:r>
              <w:rPr>
                <w:spacing w:val="-14"/>
                <w:sz w:val="20"/>
              </w:rPr>
              <w:t xml:space="preserve"> </w:t>
            </w:r>
            <w:r>
              <w:rPr>
                <w:sz w:val="20"/>
              </w:rPr>
              <w:t>signing</w:t>
            </w:r>
            <w:r>
              <w:rPr>
                <w:spacing w:val="-14"/>
                <w:sz w:val="20"/>
              </w:rPr>
              <w:t xml:space="preserve"> </w:t>
            </w:r>
            <w:r>
              <w:rPr>
                <w:sz w:val="20"/>
              </w:rPr>
              <w:t>the</w:t>
            </w:r>
            <w:r>
              <w:rPr>
                <w:spacing w:val="-14"/>
                <w:sz w:val="20"/>
              </w:rPr>
              <w:t xml:space="preserve"> </w:t>
            </w:r>
            <w:r>
              <w:rPr>
                <w:sz w:val="20"/>
              </w:rPr>
              <w:t>Application</w:t>
            </w:r>
            <w:r>
              <w:rPr>
                <w:spacing w:val="-12"/>
                <w:sz w:val="20"/>
              </w:rPr>
              <w:t xml:space="preserve"> </w:t>
            </w:r>
            <w:r>
              <w:rPr>
                <w:sz w:val="20"/>
              </w:rPr>
              <w:t>for</w:t>
            </w:r>
            <w:r>
              <w:rPr>
                <w:spacing w:val="-13"/>
                <w:sz w:val="20"/>
              </w:rPr>
              <w:t xml:space="preserve"> </w:t>
            </w:r>
            <w:r>
              <w:rPr>
                <w:sz w:val="20"/>
              </w:rPr>
              <w:t>Accession</w:t>
            </w:r>
            <w:r>
              <w:rPr>
                <w:spacing w:val="-14"/>
                <w:sz w:val="20"/>
              </w:rPr>
              <w:t xml:space="preserve"> </w:t>
            </w:r>
            <w:r>
              <w:rPr>
                <w:sz w:val="20"/>
              </w:rPr>
              <w:t>to</w:t>
            </w:r>
            <w:r>
              <w:rPr>
                <w:spacing w:val="-14"/>
                <w:sz w:val="20"/>
              </w:rPr>
              <w:t xml:space="preserve"> </w:t>
            </w:r>
            <w:r>
              <w:rPr>
                <w:sz w:val="20"/>
              </w:rPr>
              <w:t>the Agreement, the Participant agrees to accede to</w:t>
            </w:r>
            <w:r>
              <w:rPr>
                <w:spacing w:val="40"/>
                <w:sz w:val="20"/>
              </w:rPr>
              <w:t xml:space="preserve"> </w:t>
            </w:r>
            <w:r>
              <w:rPr>
                <w:sz w:val="20"/>
              </w:rPr>
              <w:t>the</w:t>
            </w:r>
            <w:r>
              <w:rPr>
                <w:spacing w:val="40"/>
                <w:sz w:val="20"/>
              </w:rPr>
              <w:t xml:space="preserve"> </w:t>
            </w:r>
            <w:r>
              <w:rPr>
                <w:sz w:val="20"/>
              </w:rPr>
              <w:t>amendments</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Agreement</w:t>
            </w:r>
            <w:r>
              <w:rPr>
                <w:spacing w:val="40"/>
                <w:sz w:val="20"/>
              </w:rPr>
              <w:t xml:space="preserve"> </w:t>
            </w:r>
            <w:r>
              <w:rPr>
                <w:sz w:val="20"/>
              </w:rPr>
              <w:t>or</w:t>
            </w:r>
            <w:r>
              <w:rPr>
                <w:spacing w:val="40"/>
                <w:sz w:val="20"/>
              </w:rPr>
              <w:t xml:space="preserve"> </w:t>
            </w:r>
            <w:r>
              <w:rPr>
                <w:sz w:val="20"/>
              </w:rPr>
              <w:t>redrafted Agre</w:t>
            </w:r>
            <w:r>
              <w:rPr>
                <w:sz w:val="20"/>
              </w:rPr>
              <w:t xml:space="preserve">ement as a whole, and agrees </w:t>
            </w:r>
            <w:r>
              <w:rPr>
                <w:spacing w:val="-4"/>
                <w:sz w:val="20"/>
              </w:rPr>
              <w:t>that</w:t>
            </w:r>
            <w:r>
              <w:rPr>
                <w:sz w:val="20"/>
              </w:rPr>
              <w:tab/>
            </w:r>
            <w:r>
              <w:rPr>
                <w:spacing w:val="-4"/>
                <w:sz w:val="20"/>
              </w:rPr>
              <w:t>the</w:t>
            </w:r>
            <w:r>
              <w:rPr>
                <w:sz w:val="20"/>
              </w:rPr>
              <w:tab/>
            </w:r>
            <w:r>
              <w:rPr>
                <w:spacing w:val="-4"/>
                <w:sz w:val="20"/>
              </w:rPr>
              <w:t>Pool</w:t>
            </w:r>
            <w:r>
              <w:rPr>
                <w:sz w:val="20"/>
              </w:rPr>
              <w:tab/>
            </w:r>
            <w:r>
              <w:rPr>
                <w:spacing w:val="-2"/>
                <w:sz w:val="20"/>
              </w:rPr>
              <w:t>Participant</w:t>
            </w:r>
            <w:r>
              <w:rPr>
                <w:sz w:val="20"/>
              </w:rPr>
              <w:tab/>
            </w:r>
            <w:r>
              <w:rPr>
                <w:sz w:val="20"/>
              </w:rPr>
              <w:tab/>
            </w:r>
            <w:r>
              <w:rPr>
                <w:spacing w:val="-2"/>
                <w:sz w:val="20"/>
              </w:rPr>
              <w:t xml:space="preserve">independently </w:t>
            </w:r>
            <w:r>
              <w:rPr>
                <w:sz w:val="20"/>
              </w:rPr>
              <w:t>monitors</w:t>
            </w:r>
            <w:r>
              <w:rPr>
                <w:spacing w:val="80"/>
                <w:sz w:val="20"/>
              </w:rPr>
              <w:t xml:space="preserve"> </w:t>
            </w:r>
            <w:r>
              <w:rPr>
                <w:sz w:val="20"/>
              </w:rPr>
              <w:t>changes</w:t>
            </w:r>
            <w:r>
              <w:rPr>
                <w:spacing w:val="80"/>
                <w:sz w:val="20"/>
              </w:rPr>
              <w:t xml:space="preserve"> </w:t>
            </w:r>
            <w:r>
              <w:rPr>
                <w:sz w:val="20"/>
              </w:rPr>
              <w:t>in</w:t>
            </w:r>
            <w:r>
              <w:rPr>
                <w:spacing w:val="80"/>
                <w:sz w:val="20"/>
              </w:rPr>
              <w:t xml:space="preserve"> </w:t>
            </w:r>
            <w:r>
              <w:rPr>
                <w:sz w:val="20"/>
              </w:rPr>
              <w:t>the</w:t>
            </w:r>
            <w:r>
              <w:rPr>
                <w:spacing w:val="80"/>
                <w:sz w:val="20"/>
              </w:rPr>
              <w:t xml:space="preserve"> </w:t>
            </w:r>
            <w:r>
              <w:rPr>
                <w:sz w:val="20"/>
              </w:rPr>
              <w:t>version</w:t>
            </w:r>
            <w:r>
              <w:rPr>
                <w:spacing w:val="80"/>
                <w:sz w:val="20"/>
              </w:rPr>
              <w:t xml:space="preserve"> </w:t>
            </w:r>
            <w:r>
              <w:rPr>
                <w:sz w:val="20"/>
              </w:rPr>
              <w:t>of</w:t>
            </w:r>
            <w:r>
              <w:rPr>
                <w:spacing w:val="80"/>
                <w:sz w:val="20"/>
              </w:rPr>
              <w:t xml:space="preserve"> </w:t>
            </w:r>
            <w:r>
              <w:rPr>
                <w:sz w:val="20"/>
              </w:rPr>
              <w:t>the Agreement, including its annexes, by viewing the Internet resource of the Clearing Center. In</w:t>
            </w:r>
            <w:r>
              <w:rPr>
                <w:spacing w:val="-14"/>
                <w:sz w:val="20"/>
              </w:rPr>
              <w:t xml:space="preserve"> </w:t>
            </w:r>
            <w:r>
              <w:rPr>
                <w:sz w:val="20"/>
              </w:rPr>
              <w:t>case</w:t>
            </w:r>
            <w:r>
              <w:rPr>
                <w:spacing w:val="-14"/>
                <w:sz w:val="20"/>
              </w:rPr>
              <w:t xml:space="preserve"> </w:t>
            </w:r>
            <w:r>
              <w:rPr>
                <w:sz w:val="20"/>
              </w:rPr>
              <w:t>of</w:t>
            </w:r>
            <w:r>
              <w:rPr>
                <w:spacing w:val="-14"/>
                <w:sz w:val="20"/>
              </w:rPr>
              <w:t xml:space="preserve"> </w:t>
            </w:r>
            <w:r>
              <w:rPr>
                <w:sz w:val="20"/>
              </w:rPr>
              <w:t>disagreement</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 xml:space="preserve">amendments made to the Agreement, the Pool Participant </w:t>
            </w:r>
            <w:r>
              <w:rPr>
                <w:spacing w:val="-2"/>
                <w:sz w:val="20"/>
              </w:rPr>
              <w:t>shall</w:t>
            </w:r>
            <w:r>
              <w:rPr>
                <w:sz w:val="20"/>
              </w:rPr>
              <w:tab/>
            </w:r>
            <w:r>
              <w:rPr>
                <w:sz w:val="20"/>
              </w:rPr>
              <w:tab/>
            </w:r>
            <w:r>
              <w:rPr>
                <w:spacing w:val="-4"/>
                <w:sz w:val="20"/>
              </w:rPr>
              <w:t>have</w:t>
            </w:r>
            <w:r>
              <w:rPr>
                <w:sz w:val="20"/>
              </w:rPr>
              <w:tab/>
            </w:r>
            <w:r>
              <w:rPr>
                <w:spacing w:val="-4"/>
                <w:sz w:val="20"/>
              </w:rPr>
              <w:t>the</w:t>
            </w:r>
            <w:r>
              <w:rPr>
                <w:sz w:val="20"/>
              </w:rPr>
              <w:tab/>
            </w:r>
            <w:r>
              <w:rPr>
                <w:sz w:val="20"/>
              </w:rPr>
              <w:tab/>
            </w:r>
            <w:r>
              <w:rPr>
                <w:spacing w:val="-4"/>
                <w:sz w:val="20"/>
              </w:rPr>
              <w:t>right</w:t>
            </w:r>
            <w:r>
              <w:rPr>
                <w:sz w:val="20"/>
              </w:rPr>
              <w:tab/>
            </w:r>
            <w:r>
              <w:rPr>
                <w:spacing w:val="-6"/>
                <w:sz w:val="20"/>
              </w:rPr>
              <w:t>to</w:t>
            </w:r>
            <w:r>
              <w:rPr>
                <w:sz w:val="20"/>
              </w:rPr>
              <w:tab/>
            </w:r>
            <w:r>
              <w:rPr>
                <w:spacing w:val="-2"/>
                <w:sz w:val="20"/>
              </w:rPr>
              <w:t>terminate</w:t>
            </w:r>
            <w:r>
              <w:rPr>
                <w:sz w:val="20"/>
              </w:rPr>
              <w:tab/>
            </w:r>
            <w:r>
              <w:rPr>
                <w:spacing w:val="-4"/>
                <w:sz w:val="20"/>
              </w:rPr>
              <w:t xml:space="preserve">the </w:t>
            </w:r>
            <w:r>
              <w:rPr>
                <w:sz w:val="20"/>
              </w:rPr>
              <w:t>Agreement</w:t>
            </w:r>
            <w:r>
              <w:rPr>
                <w:spacing w:val="80"/>
                <w:sz w:val="20"/>
              </w:rPr>
              <w:t xml:space="preserve"> </w:t>
            </w:r>
            <w:r>
              <w:rPr>
                <w:sz w:val="20"/>
              </w:rPr>
              <w:t>by</w:t>
            </w:r>
            <w:r>
              <w:rPr>
                <w:spacing w:val="80"/>
                <w:sz w:val="20"/>
              </w:rPr>
              <w:t xml:space="preserve"> </w:t>
            </w:r>
            <w:r>
              <w:rPr>
                <w:sz w:val="20"/>
              </w:rPr>
              <w:t>submitting</w:t>
            </w:r>
            <w:r>
              <w:rPr>
                <w:spacing w:val="80"/>
                <w:sz w:val="20"/>
              </w:rPr>
              <w:t xml:space="preserve"> </w:t>
            </w:r>
            <w:r>
              <w:rPr>
                <w:sz w:val="20"/>
              </w:rPr>
              <w:t>to</w:t>
            </w:r>
            <w:r>
              <w:rPr>
                <w:spacing w:val="80"/>
                <w:sz w:val="20"/>
              </w:rPr>
              <w:t xml:space="preserve"> </w:t>
            </w:r>
            <w:r>
              <w:rPr>
                <w:sz w:val="20"/>
              </w:rPr>
              <w:t>the</w:t>
            </w:r>
            <w:r>
              <w:rPr>
                <w:spacing w:val="80"/>
                <w:sz w:val="20"/>
              </w:rPr>
              <w:t xml:space="preserve"> </w:t>
            </w:r>
            <w:r>
              <w:rPr>
                <w:sz w:val="20"/>
              </w:rPr>
              <w:t>Cl</w:t>
            </w:r>
            <w:r>
              <w:rPr>
                <w:sz w:val="20"/>
              </w:rPr>
              <w:t>earing Center a written application for termination of the Agreement.</w:t>
            </w:r>
          </w:p>
          <w:p w14:paraId="49A137BA" w14:textId="77777777" w:rsidR="00AB42E2" w:rsidRDefault="00E469B8">
            <w:pPr>
              <w:pStyle w:val="TableParagraph"/>
              <w:numPr>
                <w:ilvl w:val="1"/>
                <w:numId w:val="4"/>
              </w:numPr>
              <w:tabs>
                <w:tab w:val="left" w:pos="698"/>
              </w:tabs>
              <w:ind w:right="102" w:firstLine="0"/>
              <w:jc w:val="both"/>
              <w:rPr>
                <w:sz w:val="20"/>
              </w:rPr>
            </w:pPr>
            <w:r>
              <w:rPr>
                <w:sz w:val="20"/>
              </w:rPr>
              <w:t xml:space="preserve">Rights and obligations of the Pool Participant cannot be transferred to third </w:t>
            </w:r>
            <w:r>
              <w:rPr>
                <w:spacing w:val="-2"/>
                <w:sz w:val="20"/>
              </w:rPr>
              <w:t>parties.</w:t>
            </w:r>
          </w:p>
          <w:p w14:paraId="48E3AA4B" w14:textId="77777777" w:rsidR="00AB42E2" w:rsidRDefault="00E469B8">
            <w:pPr>
              <w:pStyle w:val="TableParagraph"/>
              <w:numPr>
                <w:ilvl w:val="1"/>
                <w:numId w:val="4"/>
              </w:numPr>
              <w:tabs>
                <w:tab w:val="left" w:pos="595"/>
              </w:tabs>
              <w:ind w:right="99" w:firstLine="0"/>
              <w:jc w:val="both"/>
              <w:rPr>
                <w:sz w:val="20"/>
              </w:rPr>
            </w:pPr>
            <w:r>
              <w:rPr>
                <w:sz w:val="20"/>
              </w:rPr>
              <w:t>The</w:t>
            </w:r>
            <w:r>
              <w:rPr>
                <w:spacing w:val="-14"/>
                <w:sz w:val="20"/>
              </w:rPr>
              <w:t xml:space="preserve"> </w:t>
            </w:r>
            <w:r>
              <w:rPr>
                <w:sz w:val="20"/>
              </w:rPr>
              <w:t>Agreement</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governed</w:t>
            </w:r>
            <w:r>
              <w:rPr>
                <w:spacing w:val="-14"/>
                <w:sz w:val="20"/>
              </w:rPr>
              <w:t xml:space="preserve"> </w:t>
            </w:r>
            <w:r>
              <w:rPr>
                <w:sz w:val="20"/>
              </w:rPr>
              <w:t>by</w:t>
            </w:r>
            <w:r>
              <w:rPr>
                <w:spacing w:val="-14"/>
                <w:sz w:val="20"/>
              </w:rPr>
              <w:t xml:space="preserve"> </w:t>
            </w:r>
            <w:r>
              <w:rPr>
                <w:sz w:val="20"/>
              </w:rPr>
              <w:t>the laws of the Republic of Kazakhstan.</w:t>
            </w:r>
          </w:p>
          <w:p w14:paraId="6108E346" w14:textId="77777777" w:rsidR="00AB42E2" w:rsidRDefault="00E469B8">
            <w:pPr>
              <w:pStyle w:val="TableParagraph"/>
              <w:numPr>
                <w:ilvl w:val="1"/>
                <w:numId w:val="4"/>
              </w:numPr>
              <w:tabs>
                <w:tab w:val="left" w:pos="665"/>
              </w:tabs>
              <w:ind w:right="99" w:firstLine="0"/>
              <w:jc w:val="both"/>
              <w:rPr>
                <w:sz w:val="20"/>
              </w:rPr>
            </w:pPr>
            <w:r>
              <w:rPr>
                <w:sz w:val="20"/>
              </w:rPr>
              <w:t>The Agreement has been developed subject to the laws of the Republic of Kazakhstan and internal documents of the Clearing Center related to the clearing activities of the Clearing Center.</w:t>
            </w:r>
          </w:p>
          <w:p w14:paraId="2D03E114" w14:textId="77777777" w:rsidR="00AB42E2" w:rsidRDefault="00E469B8">
            <w:pPr>
              <w:pStyle w:val="TableParagraph"/>
              <w:numPr>
                <w:ilvl w:val="1"/>
                <w:numId w:val="4"/>
              </w:numPr>
              <w:tabs>
                <w:tab w:val="left" w:pos="631"/>
              </w:tabs>
              <w:ind w:right="102" w:firstLine="0"/>
              <w:jc w:val="both"/>
              <w:rPr>
                <w:sz w:val="20"/>
              </w:rPr>
            </w:pPr>
            <w:r>
              <w:rPr>
                <w:sz w:val="20"/>
              </w:rPr>
              <w:t>The Pool Participant confirm</w:t>
            </w:r>
            <w:r>
              <w:rPr>
                <w:sz w:val="20"/>
              </w:rPr>
              <w:t>s that it is familiar with the terms and conditions and requirements of the Agreement and also unconditionally agrees with them.</w:t>
            </w:r>
          </w:p>
          <w:p w14:paraId="08DE7E48" w14:textId="77777777" w:rsidR="00AB42E2" w:rsidRDefault="00E469B8">
            <w:pPr>
              <w:pStyle w:val="TableParagraph"/>
              <w:numPr>
                <w:ilvl w:val="1"/>
                <w:numId w:val="4"/>
              </w:numPr>
              <w:tabs>
                <w:tab w:val="left" w:pos="626"/>
              </w:tabs>
              <w:spacing w:line="230" w:lineRule="exact"/>
              <w:ind w:right="100" w:firstLine="0"/>
              <w:jc w:val="both"/>
              <w:rPr>
                <w:sz w:val="20"/>
              </w:rPr>
            </w:pPr>
            <w:r>
              <w:rPr>
                <w:sz w:val="20"/>
              </w:rPr>
              <w:t>If one of the parts of the Agreement is declared invalid subject to the procedure established by the laws of the Republic of Ka</w:t>
            </w:r>
            <w:r>
              <w:rPr>
                <w:sz w:val="20"/>
              </w:rPr>
              <w:t>zakhstan,</w:t>
            </w:r>
            <w:r>
              <w:rPr>
                <w:spacing w:val="56"/>
                <w:sz w:val="20"/>
              </w:rPr>
              <w:t xml:space="preserve"> </w:t>
            </w:r>
            <w:r>
              <w:rPr>
                <w:sz w:val="20"/>
              </w:rPr>
              <w:t>this</w:t>
            </w:r>
            <w:r>
              <w:rPr>
                <w:spacing w:val="58"/>
                <w:sz w:val="20"/>
              </w:rPr>
              <w:t xml:space="preserve"> </w:t>
            </w:r>
            <w:r>
              <w:rPr>
                <w:sz w:val="20"/>
              </w:rPr>
              <w:t>shall</w:t>
            </w:r>
            <w:r>
              <w:rPr>
                <w:spacing w:val="55"/>
                <w:sz w:val="20"/>
              </w:rPr>
              <w:t xml:space="preserve"> </w:t>
            </w:r>
            <w:r>
              <w:rPr>
                <w:sz w:val="20"/>
              </w:rPr>
              <w:t>not</w:t>
            </w:r>
            <w:r>
              <w:rPr>
                <w:spacing w:val="57"/>
                <w:sz w:val="20"/>
              </w:rPr>
              <w:t xml:space="preserve"> </w:t>
            </w:r>
            <w:r>
              <w:rPr>
                <w:sz w:val="20"/>
              </w:rPr>
              <w:t>entail</w:t>
            </w:r>
            <w:r>
              <w:rPr>
                <w:spacing w:val="58"/>
                <w:sz w:val="20"/>
              </w:rPr>
              <w:t xml:space="preserve"> </w:t>
            </w:r>
            <w:r>
              <w:rPr>
                <w:spacing w:val="-2"/>
                <w:sz w:val="20"/>
              </w:rPr>
              <w:t>automatic</w:t>
            </w:r>
          </w:p>
        </w:tc>
        <w:tc>
          <w:tcPr>
            <w:tcW w:w="4700" w:type="dxa"/>
          </w:tcPr>
          <w:p w14:paraId="5A9F449B" w14:textId="77777777" w:rsidR="00AB42E2" w:rsidRDefault="00E469B8">
            <w:pPr>
              <w:pStyle w:val="TableParagraph"/>
              <w:numPr>
                <w:ilvl w:val="0"/>
                <w:numId w:val="3"/>
              </w:numPr>
              <w:tabs>
                <w:tab w:val="left" w:pos="567"/>
              </w:tabs>
              <w:spacing w:line="252" w:lineRule="exact"/>
              <w:ind w:left="567" w:hanging="459"/>
              <w:rPr>
                <w:rFonts w:ascii="Arial" w:hAnsi="Arial"/>
                <w:b/>
              </w:rPr>
            </w:pPr>
            <w:proofErr w:type="spellStart"/>
            <w:r>
              <w:rPr>
                <w:rFonts w:ascii="Arial" w:hAnsi="Arial"/>
                <w:b/>
                <w:spacing w:val="-2"/>
              </w:rPr>
              <w:t>Заключительные</w:t>
            </w:r>
            <w:proofErr w:type="spellEnd"/>
            <w:r>
              <w:rPr>
                <w:rFonts w:ascii="Arial" w:hAnsi="Arial"/>
                <w:b/>
                <w:spacing w:val="10"/>
              </w:rPr>
              <w:t xml:space="preserve"> </w:t>
            </w:r>
            <w:proofErr w:type="spellStart"/>
            <w:r>
              <w:rPr>
                <w:rFonts w:ascii="Arial" w:hAnsi="Arial"/>
                <w:b/>
                <w:spacing w:val="-2"/>
              </w:rPr>
              <w:t>положения</w:t>
            </w:r>
            <w:proofErr w:type="spellEnd"/>
          </w:p>
          <w:p w14:paraId="2B17CDD8" w14:textId="77777777" w:rsidR="00AB42E2" w:rsidRPr="00E469B8" w:rsidRDefault="00E469B8">
            <w:pPr>
              <w:pStyle w:val="TableParagraph"/>
              <w:numPr>
                <w:ilvl w:val="1"/>
                <w:numId w:val="3"/>
              </w:numPr>
              <w:tabs>
                <w:tab w:val="left" w:pos="565"/>
              </w:tabs>
              <w:spacing w:line="242" w:lineRule="auto"/>
              <w:ind w:right="146" w:firstLine="0"/>
              <w:rPr>
                <w:rFonts w:ascii="Microsoft Sans Serif" w:hAnsi="Microsoft Sans Serif"/>
                <w:sz w:val="20"/>
                <w:lang w:val="ru-RU"/>
              </w:rPr>
            </w:pPr>
            <w:r w:rsidRPr="00E469B8">
              <w:rPr>
                <w:rFonts w:ascii="Microsoft Sans Serif" w:hAnsi="Microsoft Sans Serif"/>
                <w:sz w:val="20"/>
                <w:lang w:val="ru-RU"/>
              </w:rPr>
              <w:t>Клиринговый центр вправе вносить изменения в Договор или утверждать в новой редакции</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путем</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размещения</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таких</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изменений</w:t>
            </w:r>
            <w:r w:rsidRPr="00E469B8">
              <w:rPr>
                <w:rFonts w:ascii="Microsoft Sans Serif" w:hAnsi="Microsoft Sans Serif"/>
                <w:spacing w:val="-13"/>
                <w:sz w:val="20"/>
                <w:lang w:val="ru-RU"/>
              </w:rPr>
              <w:t xml:space="preserve"> </w:t>
            </w:r>
            <w:r w:rsidRPr="00E469B8">
              <w:rPr>
                <w:sz w:val="20"/>
                <w:lang w:val="ru-RU"/>
              </w:rPr>
              <w:t xml:space="preserve">/ </w:t>
            </w:r>
            <w:r w:rsidRPr="00E469B8">
              <w:rPr>
                <w:rFonts w:ascii="Microsoft Sans Serif" w:hAnsi="Microsoft Sans Serif"/>
                <w:sz w:val="20"/>
                <w:lang w:val="ru-RU"/>
              </w:rPr>
              <w:t>новой</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редакции</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Договора</w:t>
            </w:r>
            <w:r w:rsidRPr="00E469B8">
              <w:rPr>
                <w:rFonts w:ascii="Microsoft Sans Serif" w:hAnsi="Microsoft Sans Serif"/>
                <w:spacing w:val="-8"/>
                <w:sz w:val="20"/>
                <w:lang w:val="ru-RU"/>
              </w:rPr>
              <w:t xml:space="preserve"> </w:t>
            </w:r>
            <w:r w:rsidRPr="00E469B8">
              <w:rPr>
                <w:rFonts w:ascii="Microsoft Sans Serif" w:hAnsi="Microsoft Sans Serif"/>
                <w:sz w:val="20"/>
                <w:lang w:val="ru-RU"/>
              </w:rPr>
              <w:t>на</w:t>
            </w:r>
            <w:r w:rsidRPr="00E469B8">
              <w:rPr>
                <w:rFonts w:ascii="Microsoft Sans Serif" w:hAnsi="Microsoft Sans Serif"/>
                <w:spacing w:val="-10"/>
                <w:sz w:val="20"/>
                <w:lang w:val="ru-RU"/>
              </w:rPr>
              <w:t xml:space="preserve"> </w:t>
            </w:r>
            <w:r w:rsidRPr="00E469B8">
              <w:rPr>
                <w:rFonts w:ascii="Microsoft Sans Serif" w:hAnsi="Microsoft Sans Serif"/>
                <w:sz w:val="20"/>
                <w:lang w:val="ru-RU"/>
              </w:rPr>
              <w:t>интернет</w:t>
            </w:r>
            <w:r w:rsidRPr="00E469B8">
              <w:rPr>
                <w:sz w:val="20"/>
                <w:lang w:val="ru-RU"/>
              </w:rPr>
              <w:t>-</w:t>
            </w:r>
            <w:r w:rsidRPr="00E469B8">
              <w:rPr>
                <w:rFonts w:ascii="Microsoft Sans Serif" w:hAnsi="Microsoft Sans Serif"/>
                <w:sz w:val="20"/>
                <w:lang w:val="ru-RU"/>
              </w:rPr>
              <w:t>ресурсе Клирингового центра.</w:t>
            </w:r>
          </w:p>
          <w:p w14:paraId="4B40A1A6" w14:textId="77777777" w:rsidR="00AB42E2" w:rsidRPr="00E469B8" w:rsidRDefault="00E469B8">
            <w:pPr>
              <w:pStyle w:val="TableParagraph"/>
              <w:spacing w:line="242" w:lineRule="auto"/>
              <w:ind w:right="98"/>
              <w:rPr>
                <w:rFonts w:ascii="Microsoft Sans Serif" w:hAnsi="Microsoft Sans Serif"/>
                <w:sz w:val="20"/>
                <w:lang w:val="ru-RU"/>
              </w:rPr>
            </w:pPr>
            <w:r w:rsidRPr="00E469B8">
              <w:rPr>
                <w:rFonts w:ascii="Microsoft Sans Serif" w:hAnsi="Microsoft Sans Serif"/>
                <w:sz w:val="20"/>
                <w:lang w:val="ru-RU"/>
              </w:rPr>
              <w:t>Подписанием Заявления о присоединении к Договору Участник дает свое согласие на присоединение к изменениям в Договор, или изложение</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Договора</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новой</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редакции</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целом, и согласен с тем, что Участник пула самостоятельно отслежива</w:t>
            </w:r>
            <w:r w:rsidRPr="00E469B8">
              <w:rPr>
                <w:rFonts w:ascii="Microsoft Sans Serif" w:hAnsi="Microsoft Sans Serif"/>
                <w:sz w:val="20"/>
                <w:lang w:val="ru-RU"/>
              </w:rPr>
              <w:t>ет изменение редакции Договора, включая приложения к нему, посредством просмотра интернет</w:t>
            </w:r>
            <w:r w:rsidRPr="00E469B8">
              <w:rPr>
                <w:sz w:val="20"/>
                <w:lang w:val="ru-RU"/>
              </w:rPr>
              <w:t xml:space="preserve">- </w:t>
            </w:r>
            <w:r w:rsidRPr="00E469B8">
              <w:rPr>
                <w:rFonts w:ascii="Microsoft Sans Serif" w:hAnsi="Microsoft Sans Serif"/>
                <w:sz w:val="20"/>
                <w:lang w:val="ru-RU"/>
              </w:rPr>
              <w:t>ресурса Клирингового центра.</w:t>
            </w:r>
          </w:p>
          <w:p w14:paraId="09863067" w14:textId="77777777" w:rsidR="00AB42E2" w:rsidRPr="00E469B8" w:rsidRDefault="00E469B8">
            <w:pPr>
              <w:pStyle w:val="TableParagraph"/>
              <w:spacing w:before="8" w:line="244" w:lineRule="auto"/>
              <w:ind w:right="100"/>
              <w:rPr>
                <w:rFonts w:ascii="Microsoft Sans Serif" w:hAnsi="Microsoft Sans Serif"/>
                <w:sz w:val="20"/>
                <w:lang w:val="ru-RU"/>
              </w:rPr>
            </w:pPr>
            <w:r w:rsidRPr="00E469B8">
              <w:rPr>
                <w:rFonts w:ascii="Microsoft Sans Serif" w:hAnsi="Microsoft Sans Serif"/>
                <w:sz w:val="20"/>
                <w:lang w:val="ru-RU"/>
              </w:rPr>
              <w:t>В случае несогласия с внесенными изменениями в Договор Участник пула вправе расторгнуть Договор путем подачи Клиринговому</w:t>
            </w:r>
            <w:r w:rsidRPr="00E469B8">
              <w:rPr>
                <w:rFonts w:ascii="Microsoft Sans Serif" w:hAnsi="Microsoft Sans Serif"/>
                <w:spacing w:val="-13"/>
                <w:sz w:val="20"/>
                <w:lang w:val="ru-RU"/>
              </w:rPr>
              <w:t xml:space="preserve"> </w:t>
            </w:r>
            <w:r w:rsidRPr="00E469B8">
              <w:rPr>
                <w:rFonts w:ascii="Microsoft Sans Serif" w:hAnsi="Microsoft Sans Serif"/>
                <w:sz w:val="20"/>
                <w:lang w:val="ru-RU"/>
              </w:rPr>
              <w:t>центру</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письмен</w:t>
            </w:r>
            <w:r w:rsidRPr="00E469B8">
              <w:rPr>
                <w:rFonts w:ascii="Microsoft Sans Serif" w:hAnsi="Microsoft Sans Serif"/>
                <w:sz w:val="20"/>
                <w:lang w:val="ru-RU"/>
              </w:rPr>
              <w:t>ного</w:t>
            </w:r>
            <w:r w:rsidRPr="00E469B8">
              <w:rPr>
                <w:rFonts w:ascii="Microsoft Sans Serif" w:hAnsi="Microsoft Sans Serif"/>
                <w:spacing w:val="-14"/>
                <w:sz w:val="20"/>
                <w:lang w:val="ru-RU"/>
              </w:rPr>
              <w:t xml:space="preserve"> </w:t>
            </w:r>
            <w:r w:rsidRPr="00E469B8">
              <w:rPr>
                <w:rFonts w:ascii="Microsoft Sans Serif" w:hAnsi="Microsoft Sans Serif"/>
                <w:sz w:val="20"/>
                <w:lang w:val="ru-RU"/>
              </w:rPr>
              <w:t>заявления</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о расторжении Договора.</w:t>
            </w:r>
          </w:p>
          <w:p w14:paraId="7BFBA3C0" w14:textId="77777777" w:rsidR="00AB42E2" w:rsidRPr="00E469B8" w:rsidRDefault="00E469B8">
            <w:pPr>
              <w:pStyle w:val="TableParagraph"/>
              <w:numPr>
                <w:ilvl w:val="1"/>
                <w:numId w:val="3"/>
              </w:numPr>
              <w:tabs>
                <w:tab w:val="left" w:pos="620"/>
              </w:tabs>
              <w:spacing w:line="244" w:lineRule="auto"/>
              <w:ind w:right="307" w:firstLine="0"/>
              <w:rPr>
                <w:rFonts w:ascii="Microsoft Sans Serif" w:hAnsi="Microsoft Sans Serif"/>
                <w:sz w:val="20"/>
                <w:lang w:val="ru-RU"/>
              </w:rPr>
            </w:pPr>
            <w:r w:rsidRPr="00E469B8">
              <w:rPr>
                <w:rFonts w:ascii="Microsoft Sans Serif" w:hAnsi="Microsoft Sans Serif"/>
                <w:sz w:val="20"/>
                <w:lang w:val="ru-RU"/>
              </w:rPr>
              <w:t>Права</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обязанности</w:t>
            </w:r>
            <w:r w:rsidRPr="00E469B8">
              <w:rPr>
                <w:rFonts w:ascii="Microsoft Sans Serif" w:hAnsi="Microsoft Sans Serif"/>
                <w:spacing w:val="-12"/>
                <w:sz w:val="20"/>
                <w:lang w:val="ru-RU"/>
              </w:rPr>
              <w:t xml:space="preserve"> </w:t>
            </w:r>
            <w:r w:rsidRPr="00E469B8">
              <w:rPr>
                <w:rFonts w:ascii="Microsoft Sans Serif" w:hAnsi="Microsoft Sans Serif"/>
                <w:sz w:val="20"/>
                <w:lang w:val="ru-RU"/>
              </w:rPr>
              <w:t>Участника</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пула</w:t>
            </w:r>
            <w:r w:rsidRPr="00E469B8">
              <w:rPr>
                <w:rFonts w:ascii="Microsoft Sans Serif" w:hAnsi="Microsoft Sans Serif"/>
                <w:spacing w:val="-11"/>
                <w:sz w:val="20"/>
                <w:lang w:val="ru-RU"/>
              </w:rPr>
              <w:t xml:space="preserve"> </w:t>
            </w:r>
            <w:r w:rsidRPr="00E469B8">
              <w:rPr>
                <w:rFonts w:ascii="Microsoft Sans Serif" w:hAnsi="Microsoft Sans Serif"/>
                <w:sz w:val="20"/>
                <w:lang w:val="ru-RU"/>
              </w:rPr>
              <w:t>не могут быть переданы третьим лицам.</w:t>
            </w:r>
          </w:p>
          <w:p w14:paraId="7FC5EFC3" w14:textId="77777777" w:rsidR="00AB42E2" w:rsidRPr="00E469B8" w:rsidRDefault="00E469B8">
            <w:pPr>
              <w:pStyle w:val="TableParagraph"/>
              <w:numPr>
                <w:ilvl w:val="1"/>
                <w:numId w:val="3"/>
              </w:numPr>
              <w:tabs>
                <w:tab w:val="left" w:pos="620"/>
              </w:tabs>
              <w:spacing w:line="242" w:lineRule="auto"/>
              <w:ind w:right="103" w:firstLine="0"/>
              <w:rPr>
                <w:rFonts w:ascii="Microsoft Sans Serif" w:hAnsi="Microsoft Sans Serif"/>
                <w:sz w:val="20"/>
                <w:lang w:val="ru-RU"/>
              </w:rPr>
            </w:pPr>
            <w:r w:rsidRPr="00E469B8">
              <w:rPr>
                <w:rFonts w:ascii="Microsoft Sans Serif" w:hAnsi="Microsoft Sans Serif"/>
                <w:spacing w:val="-2"/>
                <w:sz w:val="20"/>
                <w:lang w:val="ru-RU"/>
              </w:rPr>
              <w:t xml:space="preserve">Договор регулируется законодательством </w:t>
            </w:r>
            <w:r w:rsidRPr="00E469B8">
              <w:rPr>
                <w:rFonts w:ascii="Microsoft Sans Serif" w:hAnsi="Microsoft Sans Serif"/>
                <w:sz w:val="20"/>
                <w:lang w:val="ru-RU"/>
              </w:rPr>
              <w:t>Республики Казахстан.</w:t>
            </w:r>
          </w:p>
          <w:p w14:paraId="678C0526" w14:textId="77777777" w:rsidR="00AB42E2" w:rsidRPr="00E469B8" w:rsidRDefault="00E469B8">
            <w:pPr>
              <w:pStyle w:val="TableParagraph"/>
              <w:numPr>
                <w:ilvl w:val="1"/>
                <w:numId w:val="3"/>
              </w:numPr>
              <w:tabs>
                <w:tab w:val="left" w:pos="620"/>
              </w:tabs>
              <w:spacing w:line="244" w:lineRule="auto"/>
              <w:ind w:right="101" w:firstLine="0"/>
              <w:jc w:val="both"/>
              <w:rPr>
                <w:rFonts w:ascii="Microsoft Sans Serif" w:hAnsi="Microsoft Sans Serif"/>
                <w:sz w:val="20"/>
                <w:lang w:val="ru-RU"/>
              </w:rPr>
            </w:pPr>
            <w:r w:rsidRPr="00E469B8">
              <w:rPr>
                <w:rFonts w:ascii="Microsoft Sans Serif" w:hAnsi="Microsoft Sans Serif"/>
                <w:sz w:val="20"/>
                <w:lang w:val="ru-RU"/>
              </w:rPr>
              <w:t>Договор разработан в соответствии с законодательством Республики Казахстан и внутренними документами Клирингового центра, относящимися к клиринговой деятельности Клирингового центра.</w:t>
            </w:r>
          </w:p>
          <w:p w14:paraId="01AE5FA5" w14:textId="77777777" w:rsidR="00AB42E2" w:rsidRPr="00E469B8" w:rsidRDefault="00E469B8">
            <w:pPr>
              <w:pStyle w:val="TableParagraph"/>
              <w:numPr>
                <w:ilvl w:val="1"/>
                <w:numId w:val="3"/>
              </w:numPr>
              <w:tabs>
                <w:tab w:val="left" w:pos="565"/>
              </w:tabs>
              <w:spacing w:line="242" w:lineRule="auto"/>
              <w:ind w:right="98" w:firstLine="0"/>
              <w:jc w:val="both"/>
              <w:rPr>
                <w:sz w:val="20"/>
                <w:lang w:val="ru-RU"/>
              </w:rPr>
            </w:pPr>
            <w:r w:rsidRPr="00E469B8">
              <w:rPr>
                <w:rFonts w:ascii="Microsoft Sans Serif" w:hAnsi="Microsoft Sans Serif"/>
                <w:sz w:val="20"/>
                <w:lang w:val="ru-RU"/>
              </w:rPr>
              <w:t xml:space="preserve">Участник пула подтверждает, что он ознакомлен с условиями и требованиями Договора, а также безусловно соглашается с </w:t>
            </w:r>
            <w:r w:rsidRPr="00E469B8">
              <w:rPr>
                <w:rFonts w:ascii="Microsoft Sans Serif" w:hAnsi="Microsoft Sans Serif"/>
                <w:spacing w:val="-2"/>
                <w:sz w:val="20"/>
                <w:lang w:val="ru-RU"/>
              </w:rPr>
              <w:t>ними</w:t>
            </w:r>
            <w:r w:rsidRPr="00E469B8">
              <w:rPr>
                <w:spacing w:val="-2"/>
                <w:sz w:val="20"/>
                <w:lang w:val="ru-RU"/>
              </w:rPr>
              <w:t>.</w:t>
            </w:r>
          </w:p>
          <w:p w14:paraId="1997F271" w14:textId="77777777" w:rsidR="00AB42E2" w:rsidRPr="00E469B8" w:rsidRDefault="00E469B8">
            <w:pPr>
              <w:pStyle w:val="TableParagraph"/>
              <w:numPr>
                <w:ilvl w:val="1"/>
                <w:numId w:val="3"/>
              </w:numPr>
              <w:tabs>
                <w:tab w:val="left" w:pos="565"/>
              </w:tabs>
              <w:spacing w:line="242" w:lineRule="auto"/>
              <w:ind w:right="101" w:firstLine="0"/>
              <w:jc w:val="both"/>
              <w:rPr>
                <w:rFonts w:ascii="Microsoft Sans Serif" w:hAnsi="Microsoft Sans Serif"/>
                <w:sz w:val="20"/>
                <w:lang w:val="ru-RU"/>
              </w:rPr>
            </w:pPr>
            <w:r w:rsidRPr="00E469B8">
              <w:rPr>
                <w:rFonts w:ascii="Microsoft Sans Serif" w:hAnsi="Microsoft Sans Serif"/>
                <w:sz w:val="20"/>
                <w:lang w:val="ru-RU"/>
              </w:rPr>
              <w:t>В случае если одна из частей Договора будет в установленном законодательством Республики Казахстан порядке признана недействительной,</w:t>
            </w:r>
            <w:r w:rsidRPr="00E469B8">
              <w:rPr>
                <w:rFonts w:ascii="Microsoft Sans Serif" w:hAnsi="Microsoft Sans Serif"/>
                <w:spacing w:val="31"/>
                <w:sz w:val="20"/>
                <w:lang w:val="ru-RU"/>
              </w:rPr>
              <w:t xml:space="preserve"> </w:t>
            </w:r>
            <w:r w:rsidRPr="00E469B8">
              <w:rPr>
                <w:rFonts w:ascii="Microsoft Sans Serif" w:hAnsi="Microsoft Sans Serif"/>
                <w:sz w:val="20"/>
                <w:lang w:val="ru-RU"/>
              </w:rPr>
              <w:t>то</w:t>
            </w:r>
            <w:r w:rsidRPr="00E469B8">
              <w:rPr>
                <w:rFonts w:ascii="Microsoft Sans Serif" w:hAnsi="Microsoft Sans Serif"/>
                <w:spacing w:val="30"/>
                <w:sz w:val="20"/>
                <w:lang w:val="ru-RU"/>
              </w:rPr>
              <w:t xml:space="preserve"> </w:t>
            </w:r>
            <w:r w:rsidRPr="00E469B8">
              <w:rPr>
                <w:rFonts w:ascii="Microsoft Sans Serif" w:hAnsi="Microsoft Sans Serif"/>
                <w:sz w:val="20"/>
                <w:lang w:val="ru-RU"/>
              </w:rPr>
              <w:t>данный</w:t>
            </w:r>
            <w:r w:rsidRPr="00E469B8">
              <w:rPr>
                <w:rFonts w:ascii="Microsoft Sans Serif" w:hAnsi="Microsoft Sans Serif"/>
                <w:spacing w:val="30"/>
                <w:sz w:val="20"/>
                <w:lang w:val="ru-RU"/>
              </w:rPr>
              <w:t xml:space="preserve"> </w:t>
            </w:r>
            <w:r w:rsidRPr="00E469B8">
              <w:rPr>
                <w:rFonts w:ascii="Microsoft Sans Serif" w:hAnsi="Microsoft Sans Serif"/>
                <w:sz w:val="20"/>
                <w:lang w:val="ru-RU"/>
              </w:rPr>
              <w:t>факт</w:t>
            </w:r>
            <w:r w:rsidRPr="00E469B8">
              <w:rPr>
                <w:rFonts w:ascii="Microsoft Sans Serif" w:hAnsi="Microsoft Sans Serif"/>
                <w:spacing w:val="29"/>
                <w:sz w:val="20"/>
                <w:lang w:val="ru-RU"/>
              </w:rPr>
              <w:t xml:space="preserve"> </w:t>
            </w:r>
            <w:r w:rsidRPr="00E469B8">
              <w:rPr>
                <w:rFonts w:ascii="Microsoft Sans Serif" w:hAnsi="Microsoft Sans Serif"/>
                <w:sz w:val="20"/>
                <w:lang w:val="ru-RU"/>
              </w:rPr>
              <w:t>не</w:t>
            </w:r>
            <w:r w:rsidRPr="00E469B8">
              <w:rPr>
                <w:rFonts w:ascii="Microsoft Sans Serif" w:hAnsi="Microsoft Sans Serif"/>
                <w:spacing w:val="31"/>
                <w:sz w:val="20"/>
                <w:lang w:val="ru-RU"/>
              </w:rPr>
              <w:t xml:space="preserve"> </w:t>
            </w:r>
            <w:r w:rsidRPr="00E469B8">
              <w:rPr>
                <w:rFonts w:ascii="Microsoft Sans Serif" w:hAnsi="Microsoft Sans Serif"/>
                <w:spacing w:val="-2"/>
                <w:sz w:val="20"/>
                <w:lang w:val="ru-RU"/>
              </w:rPr>
              <w:t>влечет</w:t>
            </w:r>
          </w:p>
          <w:p w14:paraId="753CA70D" w14:textId="77777777" w:rsidR="00AB42E2" w:rsidRDefault="00E469B8">
            <w:pPr>
              <w:pStyle w:val="TableParagraph"/>
              <w:tabs>
                <w:tab w:val="left" w:pos="3615"/>
              </w:tabs>
              <w:spacing w:line="207" w:lineRule="exact"/>
              <w:rPr>
                <w:rFonts w:ascii="Microsoft Sans Serif" w:hAnsi="Microsoft Sans Serif"/>
                <w:sz w:val="20"/>
              </w:rPr>
            </w:pPr>
            <w:proofErr w:type="spellStart"/>
            <w:r>
              <w:rPr>
                <w:rFonts w:ascii="Microsoft Sans Serif" w:hAnsi="Microsoft Sans Serif"/>
                <w:spacing w:val="-2"/>
                <w:sz w:val="20"/>
              </w:rPr>
              <w:t>автоматического</w:t>
            </w:r>
            <w:proofErr w:type="spellEnd"/>
            <w:r>
              <w:rPr>
                <w:rFonts w:ascii="Microsoft Sans Serif" w:hAnsi="Microsoft Sans Serif"/>
                <w:sz w:val="20"/>
              </w:rPr>
              <w:tab/>
            </w:r>
            <w:proofErr w:type="spellStart"/>
            <w:r>
              <w:rPr>
                <w:rFonts w:ascii="Microsoft Sans Serif" w:hAnsi="Microsoft Sans Serif"/>
                <w:spacing w:val="-2"/>
                <w:sz w:val="20"/>
              </w:rPr>
              <w:t>признания</w:t>
            </w:r>
            <w:proofErr w:type="spellEnd"/>
          </w:p>
        </w:tc>
      </w:tr>
    </w:tbl>
    <w:p w14:paraId="12A8738A" w14:textId="77777777" w:rsidR="00AB42E2" w:rsidRDefault="00AB42E2">
      <w:pPr>
        <w:spacing w:line="207" w:lineRule="exact"/>
        <w:rPr>
          <w:rFonts w:ascii="Microsoft Sans Serif" w:hAnsi="Microsoft Sans Serif"/>
          <w:sz w:val="20"/>
        </w:rPr>
        <w:sectPr w:rsidR="00AB42E2">
          <w:pgSz w:w="11910" w:h="16840"/>
          <w:pgMar w:top="1440" w:right="1400" w:bottom="1060" w:left="1320" w:header="730" w:footer="862" w:gutter="0"/>
          <w:cols w:space="720"/>
        </w:sectPr>
      </w:pPr>
    </w:p>
    <w:p w14:paraId="63653652" w14:textId="77777777" w:rsidR="00AB42E2" w:rsidRDefault="00AB42E2">
      <w:pPr>
        <w:pStyle w:val="a3"/>
        <w:rPr>
          <w:rFonts w:ascii="Arial"/>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700"/>
      </w:tblGrid>
      <w:tr w:rsidR="00AB42E2" w14:paraId="3E29D404" w14:textId="77777777">
        <w:trPr>
          <w:trHeight w:val="1840"/>
        </w:trPr>
        <w:tc>
          <w:tcPr>
            <w:tcW w:w="4263" w:type="dxa"/>
          </w:tcPr>
          <w:p w14:paraId="3CE1C2AD" w14:textId="77777777" w:rsidR="00AB42E2" w:rsidRDefault="00E469B8">
            <w:pPr>
              <w:pStyle w:val="TableParagraph"/>
              <w:ind w:left="107" w:right="100"/>
              <w:rPr>
                <w:sz w:val="20"/>
              </w:rPr>
            </w:pPr>
            <w:r>
              <w:rPr>
                <w:sz w:val="20"/>
              </w:rPr>
              <w:t>invalidation of the entire Agreement as a whole and/or its individual parts.</w:t>
            </w:r>
          </w:p>
          <w:p w14:paraId="3BF64D5A" w14:textId="77777777" w:rsidR="00AB42E2" w:rsidRDefault="00E469B8">
            <w:pPr>
              <w:pStyle w:val="TableParagraph"/>
              <w:numPr>
                <w:ilvl w:val="1"/>
                <w:numId w:val="2"/>
              </w:numPr>
              <w:tabs>
                <w:tab w:val="left" w:pos="616"/>
              </w:tabs>
              <w:ind w:right="103" w:firstLine="0"/>
              <w:jc w:val="both"/>
              <w:rPr>
                <w:sz w:val="20"/>
              </w:rPr>
            </w:pPr>
            <w:r>
              <w:rPr>
                <w:sz w:val="20"/>
              </w:rPr>
              <w:t>The agreement is executed in the state and Russian languages.</w:t>
            </w:r>
          </w:p>
          <w:p w14:paraId="73023BC0" w14:textId="77777777" w:rsidR="00AB42E2" w:rsidRDefault="00E469B8">
            <w:pPr>
              <w:pStyle w:val="TableParagraph"/>
              <w:numPr>
                <w:ilvl w:val="1"/>
                <w:numId w:val="2"/>
              </w:numPr>
              <w:tabs>
                <w:tab w:val="left" w:pos="600"/>
              </w:tabs>
              <w:spacing w:before="1"/>
              <w:ind w:right="101" w:firstLine="0"/>
              <w:jc w:val="both"/>
              <w:rPr>
                <w:sz w:val="20"/>
              </w:rPr>
            </w:pPr>
            <w:r>
              <w:rPr>
                <w:sz w:val="20"/>
              </w:rPr>
              <w:t>Other</w:t>
            </w:r>
            <w:r>
              <w:rPr>
                <w:spacing w:val="-11"/>
                <w:sz w:val="20"/>
              </w:rPr>
              <w:t xml:space="preserve"> </w:t>
            </w:r>
            <w:r>
              <w:rPr>
                <w:sz w:val="20"/>
              </w:rPr>
              <w:t>issues</w:t>
            </w:r>
            <w:r>
              <w:rPr>
                <w:spacing w:val="-13"/>
                <w:sz w:val="20"/>
              </w:rPr>
              <w:t xml:space="preserve"> </w:t>
            </w:r>
            <w:r>
              <w:rPr>
                <w:sz w:val="20"/>
              </w:rPr>
              <w:t>not</w:t>
            </w:r>
            <w:r>
              <w:rPr>
                <w:spacing w:val="-13"/>
                <w:sz w:val="20"/>
              </w:rPr>
              <w:t xml:space="preserve"> </w:t>
            </w:r>
            <w:r>
              <w:rPr>
                <w:sz w:val="20"/>
              </w:rPr>
              <w:t>regulated</w:t>
            </w:r>
            <w:r>
              <w:rPr>
                <w:spacing w:val="-12"/>
                <w:sz w:val="20"/>
              </w:rPr>
              <w:t xml:space="preserve"> </w:t>
            </w:r>
            <w:r>
              <w:rPr>
                <w:sz w:val="20"/>
              </w:rPr>
              <w:t>by</w:t>
            </w:r>
            <w:r>
              <w:rPr>
                <w:spacing w:val="-11"/>
                <w:sz w:val="20"/>
              </w:rPr>
              <w:t xml:space="preserve"> </w:t>
            </w:r>
            <w:r>
              <w:rPr>
                <w:sz w:val="20"/>
              </w:rPr>
              <w:t>provisions of the Agreement shall be settled subject to the laws of the Republic of Kazakhstan.</w:t>
            </w:r>
          </w:p>
        </w:tc>
        <w:tc>
          <w:tcPr>
            <w:tcW w:w="4700" w:type="dxa"/>
          </w:tcPr>
          <w:p w14:paraId="37BB2E96" w14:textId="77777777" w:rsidR="00AB42E2" w:rsidRPr="00E469B8" w:rsidRDefault="00E469B8">
            <w:pPr>
              <w:pStyle w:val="TableParagraph"/>
              <w:spacing w:line="244" w:lineRule="auto"/>
              <w:ind w:right="97"/>
              <w:rPr>
                <w:rFonts w:ascii="Microsoft Sans Serif" w:hAnsi="Microsoft Sans Serif"/>
                <w:sz w:val="20"/>
                <w:lang w:val="ru-RU"/>
              </w:rPr>
            </w:pPr>
            <w:r w:rsidRPr="00E469B8">
              <w:rPr>
                <w:rFonts w:ascii="Microsoft Sans Serif" w:hAnsi="Microsoft Sans Serif"/>
                <w:sz w:val="20"/>
                <w:lang w:val="ru-RU"/>
              </w:rPr>
              <w:t>недействительными</w:t>
            </w:r>
            <w:r w:rsidRPr="00E469B8">
              <w:rPr>
                <w:rFonts w:ascii="Microsoft Sans Serif" w:hAnsi="Microsoft Sans Serif"/>
                <w:spacing w:val="-9"/>
                <w:sz w:val="20"/>
                <w:lang w:val="ru-RU"/>
              </w:rPr>
              <w:t xml:space="preserve"> </w:t>
            </w:r>
            <w:r w:rsidRPr="00E469B8">
              <w:rPr>
                <w:rFonts w:ascii="Microsoft Sans Serif" w:hAnsi="Microsoft Sans Serif"/>
                <w:sz w:val="20"/>
                <w:lang w:val="ru-RU"/>
              </w:rPr>
              <w:t>всего</w:t>
            </w:r>
            <w:r w:rsidRPr="00E469B8">
              <w:rPr>
                <w:rFonts w:ascii="Microsoft Sans Serif" w:hAnsi="Microsoft Sans Serif"/>
                <w:spacing w:val="-9"/>
                <w:sz w:val="20"/>
                <w:lang w:val="ru-RU"/>
              </w:rPr>
              <w:t xml:space="preserve"> </w:t>
            </w:r>
            <w:r w:rsidRPr="00E469B8">
              <w:rPr>
                <w:rFonts w:ascii="Microsoft Sans Serif" w:hAnsi="Microsoft Sans Serif"/>
                <w:sz w:val="20"/>
                <w:lang w:val="ru-RU"/>
              </w:rPr>
              <w:t>Договора</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в</w:t>
            </w:r>
            <w:r w:rsidRPr="00E469B8">
              <w:rPr>
                <w:rFonts w:ascii="Microsoft Sans Serif" w:hAnsi="Microsoft Sans Serif"/>
                <w:spacing w:val="-9"/>
                <w:sz w:val="20"/>
                <w:lang w:val="ru-RU"/>
              </w:rPr>
              <w:t xml:space="preserve"> </w:t>
            </w:r>
            <w:r w:rsidRPr="00E469B8">
              <w:rPr>
                <w:rFonts w:ascii="Microsoft Sans Serif" w:hAnsi="Microsoft Sans Serif"/>
                <w:sz w:val="20"/>
                <w:lang w:val="ru-RU"/>
              </w:rPr>
              <w:t>целом</w:t>
            </w:r>
            <w:r w:rsidRPr="00E469B8">
              <w:rPr>
                <w:rFonts w:ascii="Microsoft Sans Serif" w:hAnsi="Microsoft Sans Serif"/>
                <w:spacing w:val="-7"/>
                <w:sz w:val="20"/>
                <w:lang w:val="ru-RU"/>
              </w:rPr>
              <w:t xml:space="preserve"> </w:t>
            </w:r>
            <w:r w:rsidRPr="00E469B8">
              <w:rPr>
                <w:rFonts w:ascii="Microsoft Sans Serif" w:hAnsi="Microsoft Sans Serif"/>
                <w:sz w:val="20"/>
                <w:lang w:val="ru-RU"/>
              </w:rPr>
              <w:t>и</w:t>
            </w:r>
            <w:r w:rsidRPr="00E469B8">
              <w:rPr>
                <w:rFonts w:ascii="Microsoft Sans Serif" w:hAnsi="Microsoft Sans Serif"/>
                <w:spacing w:val="-5"/>
                <w:sz w:val="20"/>
                <w:lang w:val="ru-RU"/>
              </w:rPr>
              <w:t xml:space="preserve"> </w:t>
            </w:r>
            <w:r w:rsidRPr="00E469B8">
              <w:rPr>
                <w:sz w:val="20"/>
                <w:lang w:val="ru-RU"/>
              </w:rPr>
              <w:t xml:space="preserve">/ </w:t>
            </w:r>
            <w:r w:rsidRPr="00E469B8">
              <w:rPr>
                <w:rFonts w:ascii="Microsoft Sans Serif" w:hAnsi="Microsoft Sans Serif"/>
                <w:sz w:val="20"/>
                <w:lang w:val="ru-RU"/>
              </w:rPr>
              <w:t>или отдельных его частей.</w:t>
            </w:r>
          </w:p>
          <w:p w14:paraId="22F6F175" w14:textId="77777777" w:rsidR="00AB42E2" w:rsidRPr="00E469B8" w:rsidRDefault="00E469B8">
            <w:pPr>
              <w:pStyle w:val="TableParagraph"/>
              <w:numPr>
                <w:ilvl w:val="1"/>
                <w:numId w:val="1"/>
              </w:numPr>
              <w:tabs>
                <w:tab w:val="left" w:pos="565"/>
              </w:tabs>
              <w:spacing w:line="244" w:lineRule="auto"/>
              <w:ind w:right="101" w:firstLine="0"/>
              <w:jc w:val="both"/>
              <w:rPr>
                <w:rFonts w:ascii="Microsoft Sans Serif" w:hAnsi="Microsoft Sans Serif"/>
                <w:sz w:val="20"/>
                <w:lang w:val="ru-RU"/>
              </w:rPr>
            </w:pPr>
            <w:r w:rsidRPr="00E469B8">
              <w:rPr>
                <w:rFonts w:ascii="Microsoft Sans Serif" w:hAnsi="Microsoft Sans Serif"/>
                <w:sz w:val="20"/>
                <w:lang w:val="ru-RU"/>
              </w:rPr>
              <w:t>Договор составлен на государственном и русском языках.</w:t>
            </w:r>
          </w:p>
          <w:p w14:paraId="7699DB7C" w14:textId="77777777" w:rsidR="00AB42E2" w:rsidRPr="00E469B8" w:rsidRDefault="00E469B8">
            <w:pPr>
              <w:pStyle w:val="TableParagraph"/>
              <w:numPr>
                <w:ilvl w:val="1"/>
                <w:numId w:val="1"/>
              </w:numPr>
              <w:tabs>
                <w:tab w:val="left" w:pos="565"/>
              </w:tabs>
              <w:spacing w:line="242" w:lineRule="auto"/>
              <w:ind w:right="101" w:firstLine="0"/>
              <w:jc w:val="both"/>
              <w:rPr>
                <w:rFonts w:ascii="Microsoft Sans Serif" w:hAnsi="Microsoft Sans Serif"/>
                <w:sz w:val="20"/>
                <w:lang w:val="ru-RU"/>
              </w:rPr>
            </w:pPr>
            <w:r w:rsidRPr="00E469B8">
              <w:rPr>
                <w:rFonts w:ascii="Microsoft Sans Serif" w:hAnsi="Microsoft Sans Serif"/>
                <w:sz w:val="20"/>
                <w:lang w:val="ru-RU"/>
              </w:rPr>
              <w:t xml:space="preserve">Иные вопросы, не урегулированные положениями Договора, разрешаются в соответствии с законодательством </w:t>
            </w:r>
            <w:r w:rsidRPr="00E469B8">
              <w:rPr>
                <w:rFonts w:ascii="Microsoft Sans Serif" w:hAnsi="Microsoft Sans Serif"/>
                <w:spacing w:val="-2"/>
                <w:sz w:val="20"/>
                <w:lang w:val="ru-RU"/>
              </w:rPr>
              <w:t>Республики</w:t>
            </w:r>
          </w:p>
          <w:p w14:paraId="078616EA" w14:textId="77777777" w:rsidR="00AB42E2" w:rsidRDefault="00E469B8">
            <w:pPr>
              <w:pStyle w:val="TableParagraph"/>
              <w:spacing w:line="207" w:lineRule="exact"/>
              <w:jc w:val="left"/>
              <w:rPr>
                <w:rFonts w:ascii="Microsoft Sans Serif" w:hAnsi="Microsoft Sans Serif"/>
                <w:sz w:val="20"/>
              </w:rPr>
            </w:pPr>
            <w:proofErr w:type="spellStart"/>
            <w:r>
              <w:rPr>
                <w:rFonts w:ascii="Microsoft Sans Serif" w:hAnsi="Microsoft Sans Serif"/>
                <w:spacing w:val="-2"/>
                <w:sz w:val="20"/>
              </w:rPr>
              <w:t>Казахстан</w:t>
            </w:r>
            <w:proofErr w:type="spellEnd"/>
            <w:r>
              <w:rPr>
                <w:rFonts w:ascii="Microsoft Sans Serif" w:hAnsi="Microsoft Sans Serif"/>
                <w:spacing w:val="-2"/>
                <w:sz w:val="20"/>
              </w:rPr>
              <w:t>.</w:t>
            </w:r>
          </w:p>
        </w:tc>
      </w:tr>
    </w:tbl>
    <w:p w14:paraId="65B78274" w14:textId="77777777" w:rsidR="00000000" w:rsidRDefault="00E469B8"/>
    <w:sectPr w:rsidR="00000000">
      <w:pgSz w:w="11910" w:h="16840"/>
      <w:pgMar w:top="1440" w:right="1400" w:bottom="1060" w:left="1320" w:header="73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6A80" w14:textId="77777777" w:rsidR="00000000" w:rsidRDefault="00E469B8">
      <w:r>
        <w:separator/>
      </w:r>
    </w:p>
  </w:endnote>
  <w:endnote w:type="continuationSeparator" w:id="0">
    <w:p w14:paraId="286FA0F9" w14:textId="77777777" w:rsidR="00000000" w:rsidRDefault="00E4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C973" w14:textId="77777777" w:rsidR="00AB42E2" w:rsidRDefault="00E469B8">
    <w:pPr>
      <w:pStyle w:val="a3"/>
      <w:spacing w:before="0" w:line="14" w:lineRule="auto"/>
      <w:rPr>
        <w:b w:val="0"/>
      </w:rPr>
    </w:pPr>
    <w:r>
      <w:rPr>
        <w:noProof/>
      </w:rPr>
      <mc:AlternateContent>
        <mc:Choice Requires="wps">
          <w:drawing>
            <wp:anchor distT="0" distB="0" distL="0" distR="0" simplePos="0" relativeHeight="487294464" behindDoc="1" locked="0" layoutInCell="1" allowOverlap="1" wp14:anchorId="366000C4" wp14:editId="1C0A2EEE">
              <wp:simplePos x="0" y="0"/>
              <wp:positionH relativeFrom="page">
                <wp:posOffset>3672204</wp:posOffset>
              </wp:positionH>
              <wp:positionV relativeFrom="page">
                <wp:posOffset>10002513</wp:posOffset>
              </wp:positionV>
              <wp:extent cx="22923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29C3A571" w14:textId="77777777" w:rsidR="00AB42E2" w:rsidRDefault="00E469B8">
                          <w:pPr>
                            <w:pStyle w:val="a3"/>
                            <w:spacing w:before="12"/>
                            <w:ind w:left="60"/>
                            <w:rPr>
                              <w:rFonts w:ascii="Arial"/>
                            </w:rPr>
                          </w:pPr>
                          <w:r>
                            <w:rPr>
                              <w:rFonts w:ascii="Arial"/>
                              <w:color w:val="7E7E7E"/>
                              <w:spacing w:val="-5"/>
                            </w:rPr>
                            <w:fldChar w:fldCharType="begin"/>
                          </w:r>
                          <w:r>
                            <w:rPr>
                              <w:rFonts w:ascii="Arial"/>
                              <w:color w:val="7E7E7E"/>
                              <w:spacing w:val="-5"/>
                            </w:rPr>
                            <w:instrText xml:space="preserve"> PAGE </w:instrText>
                          </w:r>
                          <w:r>
                            <w:rPr>
                              <w:rFonts w:ascii="Arial"/>
                              <w:color w:val="7E7E7E"/>
                              <w:spacing w:val="-5"/>
                            </w:rPr>
                            <w:fldChar w:fldCharType="separate"/>
                          </w:r>
                          <w:r>
                            <w:rPr>
                              <w:rFonts w:ascii="Arial"/>
                              <w:color w:val="7E7E7E"/>
                              <w:spacing w:val="-5"/>
                            </w:rPr>
                            <w:t>72</w:t>
                          </w:r>
                          <w:r>
                            <w:rPr>
                              <w:rFonts w:ascii="Arial"/>
                              <w:color w:val="7E7E7E"/>
                              <w:spacing w:val="-5"/>
                            </w:rPr>
                            <w:fldChar w:fldCharType="end"/>
                          </w:r>
                        </w:p>
                      </w:txbxContent>
                    </wps:txbx>
                    <wps:bodyPr wrap="square" lIns="0" tIns="0" rIns="0" bIns="0" rtlCol="0">
                      <a:noAutofit/>
                    </wps:bodyPr>
                  </wps:wsp>
                </a:graphicData>
              </a:graphic>
            </wp:anchor>
          </w:drawing>
        </mc:Choice>
        <mc:Fallback>
          <w:pict>
            <v:shapetype w14:anchorId="366000C4" id="_x0000_t202" coordsize="21600,21600" o:spt="202" path="m,l,21600r21600,l21600,xe">
              <v:stroke joinstyle="miter"/>
              <v:path gradientshapeok="t" o:connecttype="rect"/>
            </v:shapetype>
            <v:shape id="Textbox 4" o:spid="_x0000_s1027" type="#_x0000_t202" style="position:absolute;margin-left:289.15pt;margin-top:787.6pt;width:18.05pt;height:13.15pt;z-index:-160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" filled="f" stroked="f">
              <v:textbox inset="0,0,0,0">
                <w:txbxContent>
                  <w:p w14:paraId="29C3A571" w14:textId="77777777" w:rsidR="00AB42E2" w:rsidRDefault="00E469B8">
                    <w:pPr>
                      <w:pStyle w:val="a3"/>
                      <w:spacing w:before="12"/>
                      <w:ind w:left="60"/>
                      <w:rPr>
                        <w:rFonts w:ascii="Arial"/>
                      </w:rPr>
                    </w:pPr>
                    <w:r>
                      <w:rPr>
                        <w:rFonts w:ascii="Arial"/>
                        <w:color w:val="7E7E7E"/>
                        <w:spacing w:val="-5"/>
                      </w:rPr>
                      <w:fldChar w:fldCharType="begin"/>
                    </w:r>
                    <w:r>
                      <w:rPr>
                        <w:rFonts w:ascii="Arial"/>
                        <w:color w:val="7E7E7E"/>
                        <w:spacing w:val="-5"/>
                      </w:rPr>
                      <w:instrText xml:space="preserve"> PAGE </w:instrText>
                    </w:r>
                    <w:r>
                      <w:rPr>
                        <w:rFonts w:ascii="Arial"/>
                        <w:color w:val="7E7E7E"/>
                        <w:spacing w:val="-5"/>
                      </w:rPr>
                      <w:fldChar w:fldCharType="separate"/>
                    </w:r>
                    <w:r>
                      <w:rPr>
                        <w:rFonts w:ascii="Arial"/>
                        <w:color w:val="7E7E7E"/>
                        <w:spacing w:val="-5"/>
                      </w:rPr>
                      <w:t>72</w:t>
                    </w:r>
                    <w:r>
                      <w:rPr>
                        <w:rFonts w:ascii="Arial"/>
                        <w:color w:val="7E7E7E"/>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96A6" w14:textId="77777777" w:rsidR="00000000" w:rsidRDefault="00E469B8">
      <w:r>
        <w:separator/>
      </w:r>
    </w:p>
  </w:footnote>
  <w:footnote w:type="continuationSeparator" w:id="0">
    <w:p w14:paraId="6A30D646" w14:textId="77777777" w:rsidR="00000000" w:rsidRDefault="00E46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6F55" w14:textId="77777777" w:rsidR="00AB42E2" w:rsidRDefault="00E469B8">
    <w:pPr>
      <w:pStyle w:val="a3"/>
      <w:spacing w:before="0" w:line="14" w:lineRule="auto"/>
      <w:rPr>
        <w:b w:val="0"/>
      </w:rPr>
    </w:pPr>
    <w:r>
      <w:rPr>
        <w:noProof/>
      </w:rPr>
      <mc:AlternateContent>
        <mc:Choice Requires="wps">
          <w:drawing>
            <wp:anchor distT="0" distB="0" distL="0" distR="0" simplePos="0" relativeHeight="487292928" behindDoc="1" locked="0" layoutInCell="1" allowOverlap="1" wp14:anchorId="7953D424" wp14:editId="1FFE659C">
              <wp:simplePos x="0" y="0"/>
              <wp:positionH relativeFrom="page">
                <wp:posOffset>896416</wp:posOffset>
              </wp:positionH>
              <wp:positionV relativeFrom="page">
                <wp:posOffset>682751</wp:posOffset>
              </wp:positionV>
              <wp:extent cx="5771515"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18415"/>
                      </a:xfrm>
                      <a:custGeom>
                        <a:avLst/>
                        <a:gdLst/>
                        <a:ahLst/>
                        <a:cxnLst/>
                        <a:rect l="l" t="t" r="r" b="b"/>
                        <a:pathLst>
                          <a:path w="5771515" h="18415">
                            <a:moveTo>
                              <a:pt x="5771134" y="0"/>
                            </a:moveTo>
                            <a:lnTo>
                              <a:pt x="0" y="0"/>
                            </a:lnTo>
                            <a:lnTo>
                              <a:pt x="0" y="18288"/>
                            </a:lnTo>
                            <a:lnTo>
                              <a:pt x="5771134" y="18288"/>
                            </a:lnTo>
                            <a:lnTo>
                              <a:pt x="577113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071E9E8" id="Graphic 1" o:spid="_x0000_s1026" style="position:absolute;margin-left:70.6pt;margin-top:53.75pt;width:454.45pt;height:1.45pt;z-index:-16023552;visibility:visible;mso-wrap-style:square;mso-wrap-distance-left:0;mso-wrap-distance-top:0;mso-wrap-distance-right:0;mso-wrap-distance-bottom:0;mso-position-horizontal:absolute;mso-position-horizontal-relative:page;mso-position-vertical:absolute;mso-position-vertical-relative:page;v-text-anchor:top" coordsize="57715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" path="m5771134,l,,,18288r5771134,l5771134,xe" fillcolor="gray" stroked="f">
              <v:path arrowok="t"/>
              <w10:wrap anchorx="page" anchory="page"/>
            </v:shape>
          </w:pict>
        </mc:Fallback>
      </mc:AlternateContent>
    </w:r>
    <w:r>
      <w:rPr>
        <w:noProof/>
      </w:rPr>
      <mc:AlternateContent>
        <mc:Choice Requires="wps">
          <w:drawing>
            <wp:anchor distT="0" distB="0" distL="0" distR="0" simplePos="0" relativeHeight="487293440" behindDoc="1" locked="0" layoutInCell="1" allowOverlap="1" wp14:anchorId="7D8CE750" wp14:editId="2192D982">
              <wp:simplePos x="0" y="0"/>
              <wp:positionH relativeFrom="page">
                <wp:posOffset>896416</wp:posOffset>
              </wp:positionH>
              <wp:positionV relativeFrom="page">
                <wp:posOffset>719327</wp:posOffset>
              </wp:positionV>
              <wp:extent cx="5771515"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18415"/>
                      </a:xfrm>
                      <a:custGeom>
                        <a:avLst/>
                        <a:gdLst/>
                        <a:ahLst/>
                        <a:cxnLst/>
                        <a:rect l="l" t="t" r="r" b="b"/>
                        <a:pathLst>
                          <a:path w="5771515" h="18415">
                            <a:moveTo>
                              <a:pt x="5771134" y="0"/>
                            </a:moveTo>
                            <a:lnTo>
                              <a:pt x="0" y="0"/>
                            </a:lnTo>
                            <a:lnTo>
                              <a:pt x="0" y="18288"/>
                            </a:lnTo>
                            <a:lnTo>
                              <a:pt x="5771134" y="18288"/>
                            </a:lnTo>
                            <a:lnTo>
                              <a:pt x="577113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963C650" id="Graphic 2" o:spid="_x0000_s1026" style="position:absolute;margin-left:70.6pt;margin-top:56.65pt;width:454.45pt;height:1.45pt;z-index:-16023040;visibility:visible;mso-wrap-style:square;mso-wrap-distance-left:0;mso-wrap-distance-top:0;mso-wrap-distance-right:0;mso-wrap-distance-bottom:0;mso-position-horizontal:absolute;mso-position-horizontal-relative:page;mso-position-vertical:absolute;mso-position-vertical-relative:page;v-text-anchor:top" coordsize="57715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" path="m5771134,l,,,18288r5771134,l5771134,xe" fillcolor="gray" stroked="f">
              <v:path arrowok="t"/>
              <w10:wrap anchorx="page" anchory="page"/>
            </v:shape>
          </w:pict>
        </mc:Fallback>
      </mc:AlternateContent>
    </w:r>
    <w:r>
      <w:rPr>
        <w:noProof/>
      </w:rPr>
      <mc:AlternateContent>
        <mc:Choice Requires="wps">
          <w:drawing>
            <wp:anchor distT="0" distB="0" distL="0" distR="0" simplePos="0" relativeHeight="487293952" behindDoc="1" locked="0" layoutInCell="1" allowOverlap="1" wp14:anchorId="19AF0401" wp14:editId="6A39618B">
              <wp:simplePos x="0" y="0"/>
              <wp:positionH relativeFrom="page">
                <wp:posOffset>1502410</wp:posOffset>
              </wp:positionH>
              <wp:positionV relativeFrom="page">
                <wp:posOffset>450653</wp:posOffset>
              </wp:positionV>
              <wp:extent cx="455104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1045" cy="165735"/>
                      </a:xfrm>
                      <a:prstGeom prst="rect">
                        <a:avLst/>
                      </a:prstGeom>
                    </wps:spPr>
                    <wps:txbx>
                      <w:txbxContent>
                        <w:p w14:paraId="4DB71E20" w14:textId="77777777" w:rsidR="00AB42E2" w:rsidRDefault="00E469B8">
                          <w:pPr>
                            <w:pStyle w:val="a3"/>
                            <w:spacing w:before="10"/>
                            <w:ind w:left="20"/>
                          </w:pPr>
                          <w:r>
                            <w:rPr>
                              <w:color w:val="808080"/>
                            </w:rPr>
                            <w:t>Rules</w:t>
                          </w:r>
                          <w:r>
                            <w:rPr>
                              <w:color w:val="808080"/>
                              <w:spacing w:val="-6"/>
                            </w:rPr>
                            <w:t xml:space="preserve"> </w:t>
                          </w:r>
                          <w:r>
                            <w:rPr>
                              <w:color w:val="808080"/>
                            </w:rPr>
                            <w:t>of</w:t>
                          </w:r>
                          <w:r>
                            <w:rPr>
                              <w:color w:val="808080"/>
                              <w:spacing w:val="-5"/>
                            </w:rPr>
                            <w:t xml:space="preserve"> </w:t>
                          </w:r>
                          <w:r>
                            <w:rPr>
                              <w:color w:val="808080"/>
                            </w:rPr>
                            <w:t>conduct</w:t>
                          </w:r>
                          <w:r>
                            <w:rPr>
                              <w:color w:val="808080"/>
                              <w:spacing w:val="-5"/>
                            </w:rPr>
                            <w:t xml:space="preserve"> </w:t>
                          </w:r>
                          <w:r>
                            <w:rPr>
                              <w:color w:val="808080"/>
                            </w:rPr>
                            <w:t>of</w:t>
                          </w:r>
                          <w:r>
                            <w:rPr>
                              <w:color w:val="808080"/>
                              <w:spacing w:val="-5"/>
                            </w:rPr>
                            <w:t xml:space="preserve"> </w:t>
                          </w:r>
                          <w:r>
                            <w:rPr>
                              <w:color w:val="808080"/>
                            </w:rPr>
                            <w:t>clearing</w:t>
                          </w:r>
                          <w:r>
                            <w:rPr>
                              <w:color w:val="808080"/>
                              <w:spacing w:val="-4"/>
                            </w:rPr>
                            <w:t xml:space="preserve"> </w:t>
                          </w:r>
                          <w:r>
                            <w:rPr>
                              <w:color w:val="808080"/>
                            </w:rPr>
                            <w:t>activities</w:t>
                          </w:r>
                          <w:r>
                            <w:rPr>
                              <w:color w:val="808080"/>
                              <w:spacing w:val="-6"/>
                            </w:rPr>
                            <w:t xml:space="preserve"> </w:t>
                          </w:r>
                          <w:r>
                            <w:rPr>
                              <w:color w:val="808080"/>
                            </w:rPr>
                            <w:t>under</w:t>
                          </w:r>
                          <w:r>
                            <w:rPr>
                              <w:color w:val="808080"/>
                              <w:spacing w:val="-5"/>
                            </w:rPr>
                            <w:t xml:space="preserve"> </w:t>
                          </w:r>
                          <w:r>
                            <w:rPr>
                              <w:color w:val="808080"/>
                            </w:rPr>
                            <w:t>transactions</w:t>
                          </w:r>
                          <w:r>
                            <w:rPr>
                              <w:color w:val="808080"/>
                              <w:spacing w:val="-4"/>
                            </w:rPr>
                            <w:t xml:space="preserve"> </w:t>
                          </w:r>
                          <w:r>
                            <w:rPr>
                              <w:color w:val="808080"/>
                            </w:rPr>
                            <w:t>with</w:t>
                          </w:r>
                          <w:r>
                            <w:rPr>
                              <w:color w:val="808080"/>
                              <w:spacing w:val="-6"/>
                            </w:rPr>
                            <w:t xml:space="preserve"> </w:t>
                          </w:r>
                          <w:r>
                            <w:rPr>
                              <w:color w:val="808080"/>
                            </w:rPr>
                            <w:t>financial</w:t>
                          </w:r>
                          <w:r>
                            <w:rPr>
                              <w:color w:val="808080"/>
                              <w:spacing w:val="-6"/>
                            </w:rPr>
                            <w:t xml:space="preserve"> </w:t>
                          </w:r>
                          <w:r>
                            <w:rPr>
                              <w:color w:val="808080"/>
                              <w:spacing w:val="-2"/>
                            </w:rPr>
                            <w:t>instruments</w:t>
                          </w:r>
                        </w:p>
                      </w:txbxContent>
                    </wps:txbx>
                    <wps:bodyPr wrap="square" lIns="0" tIns="0" rIns="0" bIns="0" rtlCol="0">
                      <a:noAutofit/>
                    </wps:bodyPr>
                  </wps:wsp>
                </a:graphicData>
              </a:graphic>
            </wp:anchor>
          </w:drawing>
        </mc:Choice>
        <mc:Fallback>
          <w:pict>
            <v:shapetype w14:anchorId="19AF0401" id="_x0000_t202" coordsize="21600,21600" o:spt="202" path="m,l,21600r21600,l21600,xe">
              <v:stroke joinstyle="miter"/>
              <v:path gradientshapeok="t" o:connecttype="rect"/>
            </v:shapetype>
            <v:shape id="Textbox 3" o:spid="_x0000_s1026" type="#_x0000_t202" style="position:absolute;margin-left:118.3pt;margin-top:35.5pt;width:358.35pt;height:13.05pt;z-index:-160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" filled="f" stroked="f">
              <v:textbox inset="0,0,0,0">
                <w:txbxContent>
                  <w:p w14:paraId="4DB71E20" w14:textId="77777777" w:rsidR="00AB42E2" w:rsidRDefault="00E469B8">
                    <w:pPr>
                      <w:pStyle w:val="a3"/>
                      <w:spacing w:before="10"/>
                      <w:ind w:left="20"/>
                    </w:pPr>
                    <w:r>
                      <w:rPr>
                        <w:color w:val="808080"/>
                      </w:rPr>
                      <w:t>Rules</w:t>
                    </w:r>
                    <w:r>
                      <w:rPr>
                        <w:color w:val="808080"/>
                        <w:spacing w:val="-6"/>
                      </w:rPr>
                      <w:t xml:space="preserve"> </w:t>
                    </w:r>
                    <w:r>
                      <w:rPr>
                        <w:color w:val="808080"/>
                      </w:rPr>
                      <w:t>of</w:t>
                    </w:r>
                    <w:r>
                      <w:rPr>
                        <w:color w:val="808080"/>
                        <w:spacing w:val="-5"/>
                      </w:rPr>
                      <w:t xml:space="preserve"> </w:t>
                    </w:r>
                    <w:r>
                      <w:rPr>
                        <w:color w:val="808080"/>
                      </w:rPr>
                      <w:t>conduct</w:t>
                    </w:r>
                    <w:r>
                      <w:rPr>
                        <w:color w:val="808080"/>
                        <w:spacing w:val="-5"/>
                      </w:rPr>
                      <w:t xml:space="preserve"> </w:t>
                    </w:r>
                    <w:r>
                      <w:rPr>
                        <w:color w:val="808080"/>
                      </w:rPr>
                      <w:t>of</w:t>
                    </w:r>
                    <w:r>
                      <w:rPr>
                        <w:color w:val="808080"/>
                        <w:spacing w:val="-5"/>
                      </w:rPr>
                      <w:t xml:space="preserve"> </w:t>
                    </w:r>
                    <w:r>
                      <w:rPr>
                        <w:color w:val="808080"/>
                      </w:rPr>
                      <w:t>clearing</w:t>
                    </w:r>
                    <w:r>
                      <w:rPr>
                        <w:color w:val="808080"/>
                        <w:spacing w:val="-4"/>
                      </w:rPr>
                      <w:t xml:space="preserve"> </w:t>
                    </w:r>
                    <w:r>
                      <w:rPr>
                        <w:color w:val="808080"/>
                      </w:rPr>
                      <w:t>activities</w:t>
                    </w:r>
                    <w:r>
                      <w:rPr>
                        <w:color w:val="808080"/>
                        <w:spacing w:val="-6"/>
                      </w:rPr>
                      <w:t xml:space="preserve"> </w:t>
                    </w:r>
                    <w:r>
                      <w:rPr>
                        <w:color w:val="808080"/>
                      </w:rPr>
                      <w:t>under</w:t>
                    </w:r>
                    <w:r>
                      <w:rPr>
                        <w:color w:val="808080"/>
                        <w:spacing w:val="-5"/>
                      </w:rPr>
                      <w:t xml:space="preserve"> </w:t>
                    </w:r>
                    <w:r>
                      <w:rPr>
                        <w:color w:val="808080"/>
                      </w:rPr>
                      <w:t>transactions</w:t>
                    </w:r>
                    <w:r>
                      <w:rPr>
                        <w:color w:val="808080"/>
                        <w:spacing w:val="-4"/>
                      </w:rPr>
                      <w:t xml:space="preserve"> </w:t>
                    </w:r>
                    <w:r>
                      <w:rPr>
                        <w:color w:val="808080"/>
                      </w:rPr>
                      <w:t>with</w:t>
                    </w:r>
                    <w:r>
                      <w:rPr>
                        <w:color w:val="808080"/>
                        <w:spacing w:val="-6"/>
                      </w:rPr>
                      <w:t xml:space="preserve"> </w:t>
                    </w:r>
                    <w:r>
                      <w:rPr>
                        <w:color w:val="808080"/>
                      </w:rPr>
                      <w:t>financial</w:t>
                    </w:r>
                    <w:r>
                      <w:rPr>
                        <w:color w:val="808080"/>
                        <w:spacing w:val="-6"/>
                      </w:rPr>
                      <w:t xml:space="preserve"> </w:t>
                    </w:r>
                    <w:r>
                      <w:rPr>
                        <w:color w:val="808080"/>
                        <w:spacing w:val="-2"/>
                      </w:rPr>
                      <w:t>instruments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9BF"/>
    <w:multiLevelType w:val="multilevel"/>
    <w:tmpl w:val="B842741A"/>
    <w:lvl w:ilvl="0">
      <w:start w:val="8"/>
      <w:numFmt w:val="decimal"/>
      <w:lvlText w:val="%1."/>
      <w:lvlJc w:val="left"/>
      <w:pPr>
        <w:ind w:left="328" w:hanging="221"/>
        <w:jc w:val="left"/>
      </w:pPr>
      <w:rPr>
        <w:rFonts w:ascii="Arial MT" w:eastAsia="Arial MT" w:hAnsi="Arial MT" w:cs="Arial MT" w:hint="default"/>
        <w:b w:val="0"/>
        <w:bCs w:val="0"/>
        <w:i w:val="0"/>
        <w:iCs w:val="0"/>
        <w:spacing w:val="0"/>
        <w:w w:val="99"/>
        <w:sz w:val="20"/>
        <w:szCs w:val="20"/>
        <w:lang w:val="en-US" w:eastAsia="en-US" w:bidi="ar-SA"/>
      </w:rPr>
    </w:lvl>
    <w:lvl w:ilvl="1">
      <w:start w:val="1"/>
      <w:numFmt w:val="decimal"/>
      <w:lvlText w:val="%1.%2."/>
      <w:lvlJc w:val="left"/>
      <w:pPr>
        <w:ind w:left="107" w:hanging="399"/>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757" w:hanging="399"/>
      </w:pPr>
      <w:rPr>
        <w:rFonts w:hint="default"/>
        <w:lang w:val="en-US" w:eastAsia="en-US" w:bidi="ar-SA"/>
      </w:rPr>
    </w:lvl>
    <w:lvl w:ilvl="3">
      <w:numFmt w:val="bullet"/>
      <w:lvlText w:val="•"/>
      <w:lvlJc w:val="left"/>
      <w:pPr>
        <w:ind w:left="1194" w:hanging="399"/>
      </w:pPr>
      <w:rPr>
        <w:rFonts w:hint="default"/>
        <w:lang w:val="en-US" w:eastAsia="en-US" w:bidi="ar-SA"/>
      </w:rPr>
    </w:lvl>
    <w:lvl w:ilvl="4">
      <w:numFmt w:val="bullet"/>
      <w:lvlText w:val="•"/>
      <w:lvlJc w:val="left"/>
      <w:pPr>
        <w:ind w:left="1631" w:hanging="399"/>
      </w:pPr>
      <w:rPr>
        <w:rFonts w:hint="default"/>
        <w:lang w:val="en-US" w:eastAsia="en-US" w:bidi="ar-SA"/>
      </w:rPr>
    </w:lvl>
    <w:lvl w:ilvl="5">
      <w:numFmt w:val="bullet"/>
      <w:lvlText w:val="•"/>
      <w:lvlJc w:val="left"/>
      <w:pPr>
        <w:ind w:left="2068" w:hanging="399"/>
      </w:pPr>
      <w:rPr>
        <w:rFonts w:hint="default"/>
        <w:lang w:val="en-US" w:eastAsia="en-US" w:bidi="ar-SA"/>
      </w:rPr>
    </w:lvl>
    <w:lvl w:ilvl="6">
      <w:numFmt w:val="bullet"/>
      <w:lvlText w:val="•"/>
      <w:lvlJc w:val="left"/>
      <w:pPr>
        <w:ind w:left="2505" w:hanging="399"/>
      </w:pPr>
      <w:rPr>
        <w:rFonts w:hint="default"/>
        <w:lang w:val="en-US" w:eastAsia="en-US" w:bidi="ar-SA"/>
      </w:rPr>
    </w:lvl>
    <w:lvl w:ilvl="7">
      <w:numFmt w:val="bullet"/>
      <w:lvlText w:val="•"/>
      <w:lvlJc w:val="left"/>
      <w:pPr>
        <w:ind w:left="2942" w:hanging="399"/>
      </w:pPr>
      <w:rPr>
        <w:rFonts w:hint="default"/>
        <w:lang w:val="en-US" w:eastAsia="en-US" w:bidi="ar-SA"/>
      </w:rPr>
    </w:lvl>
    <w:lvl w:ilvl="8">
      <w:numFmt w:val="bullet"/>
      <w:lvlText w:val="•"/>
      <w:lvlJc w:val="left"/>
      <w:pPr>
        <w:ind w:left="3379" w:hanging="399"/>
      </w:pPr>
      <w:rPr>
        <w:rFonts w:hint="default"/>
        <w:lang w:val="en-US" w:eastAsia="en-US" w:bidi="ar-SA"/>
      </w:rPr>
    </w:lvl>
  </w:abstractNum>
  <w:abstractNum w:abstractNumId="1" w15:restartNumberingAfterBreak="0">
    <w:nsid w:val="01070CC2"/>
    <w:multiLevelType w:val="multilevel"/>
    <w:tmpl w:val="4F4C9D72"/>
    <w:lvl w:ilvl="0">
      <w:start w:val="2"/>
      <w:numFmt w:val="decimal"/>
      <w:lvlText w:val="%1."/>
      <w:lvlJc w:val="left"/>
      <w:pPr>
        <w:ind w:left="465" w:hanging="358"/>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930" w:hanging="461"/>
      </w:pPr>
      <w:rPr>
        <w:rFonts w:hint="default"/>
        <w:lang w:val="en-US" w:eastAsia="en-US" w:bidi="ar-SA"/>
      </w:rPr>
    </w:lvl>
    <w:lvl w:ilvl="3">
      <w:numFmt w:val="bullet"/>
      <w:lvlText w:val="•"/>
      <w:lvlJc w:val="left"/>
      <w:pPr>
        <w:ind w:left="1400" w:hanging="461"/>
      </w:pPr>
      <w:rPr>
        <w:rFonts w:hint="default"/>
        <w:lang w:val="en-US" w:eastAsia="en-US" w:bidi="ar-SA"/>
      </w:rPr>
    </w:lvl>
    <w:lvl w:ilvl="4">
      <w:numFmt w:val="bullet"/>
      <w:lvlText w:val="•"/>
      <w:lvlJc w:val="left"/>
      <w:pPr>
        <w:ind w:left="1870" w:hanging="461"/>
      </w:pPr>
      <w:rPr>
        <w:rFonts w:hint="default"/>
        <w:lang w:val="en-US" w:eastAsia="en-US" w:bidi="ar-SA"/>
      </w:rPr>
    </w:lvl>
    <w:lvl w:ilvl="5">
      <w:numFmt w:val="bullet"/>
      <w:lvlText w:val="•"/>
      <w:lvlJc w:val="left"/>
      <w:pPr>
        <w:ind w:left="2340" w:hanging="461"/>
      </w:pPr>
      <w:rPr>
        <w:rFonts w:hint="default"/>
        <w:lang w:val="en-US" w:eastAsia="en-US" w:bidi="ar-SA"/>
      </w:rPr>
    </w:lvl>
    <w:lvl w:ilvl="6">
      <w:numFmt w:val="bullet"/>
      <w:lvlText w:val="•"/>
      <w:lvlJc w:val="left"/>
      <w:pPr>
        <w:ind w:left="2810" w:hanging="461"/>
      </w:pPr>
      <w:rPr>
        <w:rFonts w:hint="default"/>
        <w:lang w:val="en-US" w:eastAsia="en-US" w:bidi="ar-SA"/>
      </w:rPr>
    </w:lvl>
    <w:lvl w:ilvl="7">
      <w:numFmt w:val="bullet"/>
      <w:lvlText w:val="•"/>
      <w:lvlJc w:val="left"/>
      <w:pPr>
        <w:ind w:left="3280" w:hanging="461"/>
      </w:pPr>
      <w:rPr>
        <w:rFonts w:hint="default"/>
        <w:lang w:val="en-US" w:eastAsia="en-US" w:bidi="ar-SA"/>
      </w:rPr>
    </w:lvl>
    <w:lvl w:ilvl="8">
      <w:numFmt w:val="bullet"/>
      <w:lvlText w:val="•"/>
      <w:lvlJc w:val="left"/>
      <w:pPr>
        <w:ind w:left="3750" w:hanging="461"/>
      </w:pPr>
      <w:rPr>
        <w:rFonts w:hint="default"/>
        <w:lang w:val="en-US" w:eastAsia="en-US" w:bidi="ar-SA"/>
      </w:rPr>
    </w:lvl>
  </w:abstractNum>
  <w:abstractNum w:abstractNumId="2" w15:restartNumberingAfterBreak="0">
    <w:nsid w:val="06076F8B"/>
    <w:multiLevelType w:val="multilevel"/>
    <w:tmpl w:val="F544E87E"/>
    <w:lvl w:ilvl="0">
      <w:start w:val="6"/>
      <w:numFmt w:val="decimal"/>
      <w:lvlText w:val="%1"/>
      <w:lvlJc w:val="left"/>
      <w:pPr>
        <w:ind w:left="107" w:hanging="392"/>
        <w:jc w:val="left"/>
      </w:pPr>
      <w:rPr>
        <w:rFonts w:hint="default"/>
        <w:lang w:val="en-US" w:eastAsia="en-US" w:bidi="ar-SA"/>
      </w:rPr>
    </w:lvl>
    <w:lvl w:ilvl="1">
      <w:start w:val="3"/>
      <w:numFmt w:val="decimal"/>
      <w:lvlText w:val="%1.%2."/>
      <w:lvlJc w:val="left"/>
      <w:pPr>
        <w:ind w:left="107" w:hanging="392"/>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930" w:hanging="392"/>
      </w:pPr>
      <w:rPr>
        <w:rFonts w:hint="default"/>
        <w:lang w:val="en-US" w:eastAsia="en-US" w:bidi="ar-SA"/>
      </w:rPr>
    </w:lvl>
    <w:lvl w:ilvl="3">
      <w:numFmt w:val="bullet"/>
      <w:lvlText w:val="•"/>
      <w:lvlJc w:val="left"/>
      <w:pPr>
        <w:ind w:left="1345" w:hanging="392"/>
      </w:pPr>
      <w:rPr>
        <w:rFonts w:hint="default"/>
        <w:lang w:val="en-US" w:eastAsia="en-US" w:bidi="ar-SA"/>
      </w:rPr>
    </w:lvl>
    <w:lvl w:ilvl="4">
      <w:numFmt w:val="bullet"/>
      <w:lvlText w:val="•"/>
      <w:lvlJc w:val="left"/>
      <w:pPr>
        <w:ind w:left="1761" w:hanging="392"/>
      </w:pPr>
      <w:rPr>
        <w:rFonts w:hint="default"/>
        <w:lang w:val="en-US" w:eastAsia="en-US" w:bidi="ar-SA"/>
      </w:rPr>
    </w:lvl>
    <w:lvl w:ilvl="5">
      <w:numFmt w:val="bullet"/>
      <w:lvlText w:val="•"/>
      <w:lvlJc w:val="left"/>
      <w:pPr>
        <w:ind w:left="2176" w:hanging="392"/>
      </w:pPr>
      <w:rPr>
        <w:rFonts w:hint="default"/>
        <w:lang w:val="en-US" w:eastAsia="en-US" w:bidi="ar-SA"/>
      </w:rPr>
    </w:lvl>
    <w:lvl w:ilvl="6">
      <w:numFmt w:val="bullet"/>
      <w:lvlText w:val="•"/>
      <w:lvlJc w:val="left"/>
      <w:pPr>
        <w:ind w:left="2591" w:hanging="392"/>
      </w:pPr>
      <w:rPr>
        <w:rFonts w:hint="default"/>
        <w:lang w:val="en-US" w:eastAsia="en-US" w:bidi="ar-SA"/>
      </w:rPr>
    </w:lvl>
    <w:lvl w:ilvl="7">
      <w:numFmt w:val="bullet"/>
      <w:lvlText w:val="•"/>
      <w:lvlJc w:val="left"/>
      <w:pPr>
        <w:ind w:left="3007" w:hanging="392"/>
      </w:pPr>
      <w:rPr>
        <w:rFonts w:hint="default"/>
        <w:lang w:val="en-US" w:eastAsia="en-US" w:bidi="ar-SA"/>
      </w:rPr>
    </w:lvl>
    <w:lvl w:ilvl="8">
      <w:numFmt w:val="bullet"/>
      <w:lvlText w:val="•"/>
      <w:lvlJc w:val="left"/>
      <w:pPr>
        <w:ind w:left="3422" w:hanging="392"/>
      </w:pPr>
      <w:rPr>
        <w:rFonts w:hint="default"/>
        <w:lang w:val="en-US" w:eastAsia="en-US" w:bidi="ar-SA"/>
      </w:rPr>
    </w:lvl>
  </w:abstractNum>
  <w:abstractNum w:abstractNumId="3" w15:restartNumberingAfterBreak="0">
    <w:nsid w:val="066450A4"/>
    <w:multiLevelType w:val="hybridMultilevel"/>
    <w:tmpl w:val="CE96D272"/>
    <w:lvl w:ilvl="0" w:tplc="EF486564">
      <w:numFmt w:val="bullet"/>
      <w:lvlText w:val="-"/>
      <w:lvlJc w:val="left"/>
      <w:pPr>
        <w:ind w:left="108" w:hanging="300"/>
      </w:pPr>
      <w:rPr>
        <w:rFonts w:ascii="Arial MT" w:eastAsia="Arial MT" w:hAnsi="Arial MT" w:cs="Arial MT" w:hint="default"/>
        <w:b w:val="0"/>
        <w:bCs w:val="0"/>
        <w:i w:val="0"/>
        <w:iCs w:val="0"/>
        <w:spacing w:val="0"/>
        <w:w w:val="99"/>
        <w:sz w:val="20"/>
        <w:szCs w:val="20"/>
        <w:lang w:val="en-US" w:eastAsia="en-US" w:bidi="ar-SA"/>
      </w:rPr>
    </w:lvl>
    <w:lvl w:ilvl="1" w:tplc="446C3B00">
      <w:numFmt w:val="bullet"/>
      <w:lvlText w:val="•"/>
      <w:lvlJc w:val="left"/>
      <w:pPr>
        <w:ind w:left="559" w:hanging="300"/>
      </w:pPr>
      <w:rPr>
        <w:rFonts w:hint="default"/>
        <w:lang w:val="en-US" w:eastAsia="en-US" w:bidi="ar-SA"/>
      </w:rPr>
    </w:lvl>
    <w:lvl w:ilvl="2" w:tplc="E81E7CD6">
      <w:numFmt w:val="bullet"/>
      <w:lvlText w:val="•"/>
      <w:lvlJc w:val="left"/>
      <w:pPr>
        <w:ind w:left="1018" w:hanging="300"/>
      </w:pPr>
      <w:rPr>
        <w:rFonts w:hint="default"/>
        <w:lang w:val="en-US" w:eastAsia="en-US" w:bidi="ar-SA"/>
      </w:rPr>
    </w:lvl>
    <w:lvl w:ilvl="3" w:tplc="AC023BB8">
      <w:numFmt w:val="bullet"/>
      <w:lvlText w:val="•"/>
      <w:lvlJc w:val="left"/>
      <w:pPr>
        <w:ind w:left="1477" w:hanging="300"/>
      </w:pPr>
      <w:rPr>
        <w:rFonts w:hint="default"/>
        <w:lang w:val="en-US" w:eastAsia="en-US" w:bidi="ar-SA"/>
      </w:rPr>
    </w:lvl>
    <w:lvl w:ilvl="4" w:tplc="7BE8E6DE">
      <w:numFmt w:val="bullet"/>
      <w:lvlText w:val="•"/>
      <w:lvlJc w:val="left"/>
      <w:pPr>
        <w:ind w:left="1936" w:hanging="300"/>
      </w:pPr>
      <w:rPr>
        <w:rFonts w:hint="default"/>
        <w:lang w:val="en-US" w:eastAsia="en-US" w:bidi="ar-SA"/>
      </w:rPr>
    </w:lvl>
    <w:lvl w:ilvl="5" w:tplc="5906C594">
      <w:numFmt w:val="bullet"/>
      <w:lvlText w:val="•"/>
      <w:lvlJc w:val="left"/>
      <w:pPr>
        <w:ind w:left="2395" w:hanging="300"/>
      </w:pPr>
      <w:rPr>
        <w:rFonts w:hint="default"/>
        <w:lang w:val="en-US" w:eastAsia="en-US" w:bidi="ar-SA"/>
      </w:rPr>
    </w:lvl>
    <w:lvl w:ilvl="6" w:tplc="4A6696CC">
      <w:numFmt w:val="bullet"/>
      <w:lvlText w:val="•"/>
      <w:lvlJc w:val="left"/>
      <w:pPr>
        <w:ind w:left="2854" w:hanging="300"/>
      </w:pPr>
      <w:rPr>
        <w:rFonts w:hint="default"/>
        <w:lang w:val="en-US" w:eastAsia="en-US" w:bidi="ar-SA"/>
      </w:rPr>
    </w:lvl>
    <w:lvl w:ilvl="7" w:tplc="AC942316">
      <w:numFmt w:val="bullet"/>
      <w:lvlText w:val="•"/>
      <w:lvlJc w:val="left"/>
      <w:pPr>
        <w:ind w:left="3313" w:hanging="300"/>
      </w:pPr>
      <w:rPr>
        <w:rFonts w:hint="default"/>
        <w:lang w:val="en-US" w:eastAsia="en-US" w:bidi="ar-SA"/>
      </w:rPr>
    </w:lvl>
    <w:lvl w:ilvl="8" w:tplc="4CF8320C">
      <w:numFmt w:val="bullet"/>
      <w:lvlText w:val="•"/>
      <w:lvlJc w:val="left"/>
      <w:pPr>
        <w:ind w:left="3772" w:hanging="300"/>
      </w:pPr>
      <w:rPr>
        <w:rFonts w:hint="default"/>
        <w:lang w:val="en-US" w:eastAsia="en-US" w:bidi="ar-SA"/>
      </w:rPr>
    </w:lvl>
  </w:abstractNum>
  <w:abstractNum w:abstractNumId="4" w15:restartNumberingAfterBreak="0">
    <w:nsid w:val="0BEE66BA"/>
    <w:multiLevelType w:val="hybridMultilevel"/>
    <w:tmpl w:val="5D980B8A"/>
    <w:lvl w:ilvl="0" w:tplc="0BC837E6">
      <w:start w:val="1"/>
      <w:numFmt w:val="decimal"/>
      <w:lvlText w:val="%1)"/>
      <w:lvlJc w:val="left"/>
      <w:pPr>
        <w:ind w:left="107" w:hanging="423"/>
        <w:jc w:val="left"/>
      </w:pPr>
      <w:rPr>
        <w:rFonts w:ascii="Arial MT" w:eastAsia="Arial MT" w:hAnsi="Arial MT" w:cs="Arial MT" w:hint="default"/>
        <w:b w:val="0"/>
        <w:bCs w:val="0"/>
        <w:i w:val="0"/>
        <w:iCs w:val="0"/>
        <w:spacing w:val="0"/>
        <w:w w:val="99"/>
        <w:sz w:val="20"/>
        <w:szCs w:val="20"/>
        <w:lang w:val="en-US" w:eastAsia="en-US" w:bidi="ar-SA"/>
      </w:rPr>
    </w:lvl>
    <w:lvl w:ilvl="1" w:tplc="E96688FE">
      <w:numFmt w:val="bullet"/>
      <w:lvlText w:val="•"/>
      <w:lvlJc w:val="left"/>
      <w:pPr>
        <w:ind w:left="515" w:hanging="423"/>
      </w:pPr>
      <w:rPr>
        <w:rFonts w:hint="default"/>
        <w:lang w:val="en-US" w:eastAsia="en-US" w:bidi="ar-SA"/>
      </w:rPr>
    </w:lvl>
    <w:lvl w:ilvl="2" w:tplc="065084B6">
      <w:numFmt w:val="bullet"/>
      <w:lvlText w:val="•"/>
      <w:lvlJc w:val="left"/>
      <w:pPr>
        <w:ind w:left="930" w:hanging="423"/>
      </w:pPr>
      <w:rPr>
        <w:rFonts w:hint="default"/>
        <w:lang w:val="en-US" w:eastAsia="en-US" w:bidi="ar-SA"/>
      </w:rPr>
    </w:lvl>
    <w:lvl w:ilvl="3" w:tplc="AA82DE90">
      <w:numFmt w:val="bullet"/>
      <w:lvlText w:val="•"/>
      <w:lvlJc w:val="left"/>
      <w:pPr>
        <w:ind w:left="1345" w:hanging="423"/>
      </w:pPr>
      <w:rPr>
        <w:rFonts w:hint="default"/>
        <w:lang w:val="en-US" w:eastAsia="en-US" w:bidi="ar-SA"/>
      </w:rPr>
    </w:lvl>
    <w:lvl w:ilvl="4" w:tplc="C7D016EA">
      <w:numFmt w:val="bullet"/>
      <w:lvlText w:val="•"/>
      <w:lvlJc w:val="left"/>
      <w:pPr>
        <w:ind w:left="1761" w:hanging="423"/>
      </w:pPr>
      <w:rPr>
        <w:rFonts w:hint="default"/>
        <w:lang w:val="en-US" w:eastAsia="en-US" w:bidi="ar-SA"/>
      </w:rPr>
    </w:lvl>
    <w:lvl w:ilvl="5" w:tplc="893C48FC">
      <w:numFmt w:val="bullet"/>
      <w:lvlText w:val="•"/>
      <w:lvlJc w:val="left"/>
      <w:pPr>
        <w:ind w:left="2176" w:hanging="423"/>
      </w:pPr>
      <w:rPr>
        <w:rFonts w:hint="default"/>
        <w:lang w:val="en-US" w:eastAsia="en-US" w:bidi="ar-SA"/>
      </w:rPr>
    </w:lvl>
    <w:lvl w:ilvl="6" w:tplc="8216E3A2">
      <w:numFmt w:val="bullet"/>
      <w:lvlText w:val="•"/>
      <w:lvlJc w:val="left"/>
      <w:pPr>
        <w:ind w:left="2591" w:hanging="423"/>
      </w:pPr>
      <w:rPr>
        <w:rFonts w:hint="default"/>
        <w:lang w:val="en-US" w:eastAsia="en-US" w:bidi="ar-SA"/>
      </w:rPr>
    </w:lvl>
    <w:lvl w:ilvl="7" w:tplc="39EED11E">
      <w:numFmt w:val="bullet"/>
      <w:lvlText w:val="•"/>
      <w:lvlJc w:val="left"/>
      <w:pPr>
        <w:ind w:left="3007" w:hanging="423"/>
      </w:pPr>
      <w:rPr>
        <w:rFonts w:hint="default"/>
        <w:lang w:val="en-US" w:eastAsia="en-US" w:bidi="ar-SA"/>
      </w:rPr>
    </w:lvl>
    <w:lvl w:ilvl="8" w:tplc="FAE0277E">
      <w:numFmt w:val="bullet"/>
      <w:lvlText w:val="•"/>
      <w:lvlJc w:val="left"/>
      <w:pPr>
        <w:ind w:left="3422" w:hanging="423"/>
      </w:pPr>
      <w:rPr>
        <w:rFonts w:hint="default"/>
        <w:lang w:val="en-US" w:eastAsia="en-US" w:bidi="ar-SA"/>
      </w:rPr>
    </w:lvl>
  </w:abstractNum>
  <w:abstractNum w:abstractNumId="5" w15:restartNumberingAfterBreak="0">
    <w:nsid w:val="0E7D09D4"/>
    <w:multiLevelType w:val="multilevel"/>
    <w:tmpl w:val="681C88EE"/>
    <w:lvl w:ilvl="0">
      <w:start w:val="9"/>
      <w:numFmt w:val="decimal"/>
      <w:lvlText w:val="%1."/>
      <w:lvlJc w:val="left"/>
      <w:pPr>
        <w:ind w:left="568" w:hanging="461"/>
        <w:jc w:val="left"/>
      </w:pPr>
      <w:rPr>
        <w:rFonts w:ascii="Arial MT" w:eastAsia="Arial MT" w:hAnsi="Arial MT" w:cs="Arial MT" w:hint="default"/>
        <w:b w:val="0"/>
        <w:bCs w:val="0"/>
        <w:i w:val="0"/>
        <w:iCs w:val="0"/>
        <w:spacing w:val="-1"/>
        <w:w w:val="99"/>
        <w:sz w:val="20"/>
        <w:szCs w:val="20"/>
        <w:lang w:val="en-US" w:eastAsia="en-US" w:bidi="ar-SA"/>
      </w:rPr>
    </w:lvl>
    <w:lvl w:ilvl="1">
      <w:start w:val="1"/>
      <w:numFmt w:val="decimal"/>
      <w:lvlText w:val="%1.%2."/>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6" w15:restartNumberingAfterBreak="0">
    <w:nsid w:val="12992AE1"/>
    <w:multiLevelType w:val="multilevel"/>
    <w:tmpl w:val="84648B76"/>
    <w:lvl w:ilvl="0">
      <w:start w:val="5"/>
      <w:numFmt w:val="decimal"/>
      <w:lvlText w:val="%1."/>
      <w:lvlJc w:val="left"/>
      <w:pPr>
        <w:ind w:left="107" w:hanging="212"/>
        <w:jc w:val="left"/>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107" w:hanging="387"/>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930" w:hanging="387"/>
      </w:pPr>
      <w:rPr>
        <w:rFonts w:hint="default"/>
        <w:lang w:val="en-US" w:eastAsia="en-US" w:bidi="ar-SA"/>
      </w:rPr>
    </w:lvl>
    <w:lvl w:ilvl="3">
      <w:numFmt w:val="bullet"/>
      <w:lvlText w:val="•"/>
      <w:lvlJc w:val="left"/>
      <w:pPr>
        <w:ind w:left="1345" w:hanging="387"/>
      </w:pPr>
      <w:rPr>
        <w:rFonts w:hint="default"/>
        <w:lang w:val="en-US" w:eastAsia="en-US" w:bidi="ar-SA"/>
      </w:rPr>
    </w:lvl>
    <w:lvl w:ilvl="4">
      <w:numFmt w:val="bullet"/>
      <w:lvlText w:val="•"/>
      <w:lvlJc w:val="left"/>
      <w:pPr>
        <w:ind w:left="1761" w:hanging="387"/>
      </w:pPr>
      <w:rPr>
        <w:rFonts w:hint="default"/>
        <w:lang w:val="en-US" w:eastAsia="en-US" w:bidi="ar-SA"/>
      </w:rPr>
    </w:lvl>
    <w:lvl w:ilvl="5">
      <w:numFmt w:val="bullet"/>
      <w:lvlText w:val="•"/>
      <w:lvlJc w:val="left"/>
      <w:pPr>
        <w:ind w:left="2176" w:hanging="387"/>
      </w:pPr>
      <w:rPr>
        <w:rFonts w:hint="default"/>
        <w:lang w:val="en-US" w:eastAsia="en-US" w:bidi="ar-SA"/>
      </w:rPr>
    </w:lvl>
    <w:lvl w:ilvl="6">
      <w:numFmt w:val="bullet"/>
      <w:lvlText w:val="•"/>
      <w:lvlJc w:val="left"/>
      <w:pPr>
        <w:ind w:left="2591" w:hanging="387"/>
      </w:pPr>
      <w:rPr>
        <w:rFonts w:hint="default"/>
        <w:lang w:val="en-US" w:eastAsia="en-US" w:bidi="ar-SA"/>
      </w:rPr>
    </w:lvl>
    <w:lvl w:ilvl="7">
      <w:numFmt w:val="bullet"/>
      <w:lvlText w:val="•"/>
      <w:lvlJc w:val="left"/>
      <w:pPr>
        <w:ind w:left="3007" w:hanging="387"/>
      </w:pPr>
      <w:rPr>
        <w:rFonts w:hint="default"/>
        <w:lang w:val="en-US" w:eastAsia="en-US" w:bidi="ar-SA"/>
      </w:rPr>
    </w:lvl>
    <w:lvl w:ilvl="8">
      <w:numFmt w:val="bullet"/>
      <w:lvlText w:val="•"/>
      <w:lvlJc w:val="left"/>
      <w:pPr>
        <w:ind w:left="3422" w:hanging="387"/>
      </w:pPr>
      <w:rPr>
        <w:rFonts w:hint="default"/>
        <w:lang w:val="en-US" w:eastAsia="en-US" w:bidi="ar-SA"/>
      </w:rPr>
    </w:lvl>
  </w:abstractNum>
  <w:abstractNum w:abstractNumId="7" w15:restartNumberingAfterBreak="0">
    <w:nsid w:val="16DF1175"/>
    <w:multiLevelType w:val="hybridMultilevel"/>
    <w:tmpl w:val="C30E9272"/>
    <w:lvl w:ilvl="0" w:tplc="BD4C889A">
      <w:start w:val="1"/>
      <w:numFmt w:val="decimal"/>
      <w:lvlText w:val="%1)"/>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1" w:tplc="154E9118">
      <w:numFmt w:val="bullet"/>
      <w:lvlText w:val="•"/>
      <w:lvlJc w:val="left"/>
      <w:pPr>
        <w:ind w:left="559" w:hanging="461"/>
      </w:pPr>
      <w:rPr>
        <w:rFonts w:hint="default"/>
        <w:lang w:val="en-US" w:eastAsia="en-US" w:bidi="ar-SA"/>
      </w:rPr>
    </w:lvl>
    <w:lvl w:ilvl="2" w:tplc="B55C1F84">
      <w:numFmt w:val="bullet"/>
      <w:lvlText w:val="•"/>
      <w:lvlJc w:val="left"/>
      <w:pPr>
        <w:ind w:left="1018" w:hanging="461"/>
      </w:pPr>
      <w:rPr>
        <w:rFonts w:hint="default"/>
        <w:lang w:val="en-US" w:eastAsia="en-US" w:bidi="ar-SA"/>
      </w:rPr>
    </w:lvl>
    <w:lvl w:ilvl="3" w:tplc="5F64DFE0">
      <w:numFmt w:val="bullet"/>
      <w:lvlText w:val="•"/>
      <w:lvlJc w:val="left"/>
      <w:pPr>
        <w:ind w:left="1477" w:hanging="461"/>
      </w:pPr>
      <w:rPr>
        <w:rFonts w:hint="default"/>
        <w:lang w:val="en-US" w:eastAsia="en-US" w:bidi="ar-SA"/>
      </w:rPr>
    </w:lvl>
    <w:lvl w:ilvl="4" w:tplc="29D8BD74">
      <w:numFmt w:val="bullet"/>
      <w:lvlText w:val="•"/>
      <w:lvlJc w:val="left"/>
      <w:pPr>
        <w:ind w:left="1936" w:hanging="461"/>
      </w:pPr>
      <w:rPr>
        <w:rFonts w:hint="default"/>
        <w:lang w:val="en-US" w:eastAsia="en-US" w:bidi="ar-SA"/>
      </w:rPr>
    </w:lvl>
    <w:lvl w:ilvl="5" w:tplc="A00EAD10">
      <w:numFmt w:val="bullet"/>
      <w:lvlText w:val="•"/>
      <w:lvlJc w:val="left"/>
      <w:pPr>
        <w:ind w:left="2395" w:hanging="461"/>
      </w:pPr>
      <w:rPr>
        <w:rFonts w:hint="default"/>
        <w:lang w:val="en-US" w:eastAsia="en-US" w:bidi="ar-SA"/>
      </w:rPr>
    </w:lvl>
    <w:lvl w:ilvl="6" w:tplc="F4C6DAB2">
      <w:numFmt w:val="bullet"/>
      <w:lvlText w:val="•"/>
      <w:lvlJc w:val="left"/>
      <w:pPr>
        <w:ind w:left="2854" w:hanging="461"/>
      </w:pPr>
      <w:rPr>
        <w:rFonts w:hint="default"/>
        <w:lang w:val="en-US" w:eastAsia="en-US" w:bidi="ar-SA"/>
      </w:rPr>
    </w:lvl>
    <w:lvl w:ilvl="7" w:tplc="5D2E006C">
      <w:numFmt w:val="bullet"/>
      <w:lvlText w:val="•"/>
      <w:lvlJc w:val="left"/>
      <w:pPr>
        <w:ind w:left="3313" w:hanging="461"/>
      </w:pPr>
      <w:rPr>
        <w:rFonts w:hint="default"/>
        <w:lang w:val="en-US" w:eastAsia="en-US" w:bidi="ar-SA"/>
      </w:rPr>
    </w:lvl>
    <w:lvl w:ilvl="8" w:tplc="76225D8E">
      <w:numFmt w:val="bullet"/>
      <w:lvlText w:val="•"/>
      <w:lvlJc w:val="left"/>
      <w:pPr>
        <w:ind w:left="3772" w:hanging="461"/>
      </w:pPr>
      <w:rPr>
        <w:rFonts w:hint="default"/>
        <w:lang w:val="en-US" w:eastAsia="en-US" w:bidi="ar-SA"/>
      </w:rPr>
    </w:lvl>
  </w:abstractNum>
  <w:abstractNum w:abstractNumId="8" w15:restartNumberingAfterBreak="0">
    <w:nsid w:val="175A7AEE"/>
    <w:multiLevelType w:val="hybridMultilevel"/>
    <w:tmpl w:val="A64E8862"/>
    <w:lvl w:ilvl="0" w:tplc="BF1ACAA8">
      <w:start w:val="1"/>
      <w:numFmt w:val="decimal"/>
      <w:lvlText w:val="%1)"/>
      <w:lvlJc w:val="left"/>
      <w:pPr>
        <w:ind w:left="108" w:hanging="461"/>
        <w:jc w:val="left"/>
      </w:pPr>
      <w:rPr>
        <w:rFonts w:hint="default"/>
        <w:spacing w:val="-1"/>
        <w:w w:val="99"/>
        <w:lang w:val="en-US" w:eastAsia="en-US" w:bidi="ar-SA"/>
      </w:rPr>
    </w:lvl>
    <w:lvl w:ilvl="1" w:tplc="34A643E2">
      <w:numFmt w:val="bullet"/>
      <w:lvlText w:val="•"/>
      <w:lvlJc w:val="left"/>
      <w:pPr>
        <w:ind w:left="559" w:hanging="461"/>
      </w:pPr>
      <w:rPr>
        <w:rFonts w:hint="default"/>
        <w:lang w:val="en-US" w:eastAsia="en-US" w:bidi="ar-SA"/>
      </w:rPr>
    </w:lvl>
    <w:lvl w:ilvl="2" w:tplc="C9627196">
      <w:numFmt w:val="bullet"/>
      <w:lvlText w:val="•"/>
      <w:lvlJc w:val="left"/>
      <w:pPr>
        <w:ind w:left="1018" w:hanging="461"/>
      </w:pPr>
      <w:rPr>
        <w:rFonts w:hint="default"/>
        <w:lang w:val="en-US" w:eastAsia="en-US" w:bidi="ar-SA"/>
      </w:rPr>
    </w:lvl>
    <w:lvl w:ilvl="3" w:tplc="EA16E808">
      <w:numFmt w:val="bullet"/>
      <w:lvlText w:val="•"/>
      <w:lvlJc w:val="left"/>
      <w:pPr>
        <w:ind w:left="1477" w:hanging="461"/>
      </w:pPr>
      <w:rPr>
        <w:rFonts w:hint="default"/>
        <w:lang w:val="en-US" w:eastAsia="en-US" w:bidi="ar-SA"/>
      </w:rPr>
    </w:lvl>
    <w:lvl w:ilvl="4" w:tplc="1FF69E34">
      <w:numFmt w:val="bullet"/>
      <w:lvlText w:val="•"/>
      <w:lvlJc w:val="left"/>
      <w:pPr>
        <w:ind w:left="1936" w:hanging="461"/>
      </w:pPr>
      <w:rPr>
        <w:rFonts w:hint="default"/>
        <w:lang w:val="en-US" w:eastAsia="en-US" w:bidi="ar-SA"/>
      </w:rPr>
    </w:lvl>
    <w:lvl w:ilvl="5" w:tplc="99EC7F60">
      <w:numFmt w:val="bullet"/>
      <w:lvlText w:val="•"/>
      <w:lvlJc w:val="left"/>
      <w:pPr>
        <w:ind w:left="2395" w:hanging="461"/>
      </w:pPr>
      <w:rPr>
        <w:rFonts w:hint="default"/>
        <w:lang w:val="en-US" w:eastAsia="en-US" w:bidi="ar-SA"/>
      </w:rPr>
    </w:lvl>
    <w:lvl w:ilvl="6" w:tplc="1DFCD3CE">
      <w:numFmt w:val="bullet"/>
      <w:lvlText w:val="•"/>
      <w:lvlJc w:val="left"/>
      <w:pPr>
        <w:ind w:left="2854" w:hanging="461"/>
      </w:pPr>
      <w:rPr>
        <w:rFonts w:hint="default"/>
        <w:lang w:val="en-US" w:eastAsia="en-US" w:bidi="ar-SA"/>
      </w:rPr>
    </w:lvl>
    <w:lvl w:ilvl="7" w:tplc="1FBCF074">
      <w:numFmt w:val="bullet"/>
      <w:lvlText w:val="•"/>
      <w:lvlJc w:val="left"/>
      <w:pPr>
        <w:ind w:left="3313" w:hanging="461"/>
      </w:pPr>
      <w:rPr>
        <w:rFonts w:hint="default"/>
        <w:lang w:val="en-US" w:eastAsia="en-US" w:bidi="ar-SA"/>
      </w:rPr>
    </w:lvl>
    <w:lvl w:ilvl="8" w:tplc="5CB4CC4A">
      <w:numFmt w:val="bullet"/>
      <w:lvlText w:val="•"/>
      <w:lvlJc w:val="left"/>
      <w:pPr>
        <w:ind w:left="3772" w:hanging="461"/>
      </w:pPr>
      <w:rPr>
        <w:rFonts w:hint="default"/>
        <w:lang w:val="en-US" w:eastAsia="en-US" w:bidi="ar-SA"/>
      </w:rPr>
    </w:lvl>
  </w:abstractNum>
  <w:abstractNum w:abstractNumId="9" w15:restartNumberingAfterBreak="0">
    <w:nsid w:val="17DB54D1"/>
    <w:multiLevelType w:val="multilevel"/>
    <w:tmpl w:val="37F29D58"/>
    <w:lvl w:ilvl="0">
      <w:start w:val="10"/>
      <w:numFmt w:val="decimal"/>
      <w:lvlText w:val="%1."/>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1">
      <w:start w:val="1"/>
      <w:numFmt w:val="decimal"/>
      <w:lvlText w:val="%1.%2."/>
      <w:lvlJc w:val="left"/>
      <w:pPr>
        <w:ind w:left="108" w:hanging="461"/>
        <w:jc w:val="left"/>
      </w:pPr>
      <w:rPr>
        <w:rFonts w:ascii="Arial MT" w:eastAsia="Arial MT" w:hAnsi="Arial MT" w:cs="Arial MT" w:hint="default"/>
        <w:b w:val="0"/>
        <w:bCs w:val="0"/>
        <w:i w:val="0"/>
        <w:iCs w:val="0"/>
        <w:spacing w:val="-1"/>
        <w:w w:val="98"/>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10" w15:restartNumberingAfterBreak="0">
    <w:nsid w:val="1E846C4A"/>
    <w:multiLevelType w:val="multilevel"/>
    <w:tmpl w:val="36CEF816"/>
    <w:lvl w:ilvl="0">
      <w:start w:val="7"/>
      <w:numFmt w:val="decimal"/>
      <w:lvlText w:val="%1"/>
      <w:lvlJc w:val="left"/>
      <w:pPr>
        <w:ind w:left="108" w:hanging="461"/>
        <w:jc w:val="left"/>
      </w:pPr>
      <w:rPr>
        <w:rFonts w:hint="default"/>
        <w:lang w:val="en-US" w:eastAsia="en-US" w:bidi="ar-SA"/>
      </w:rPr>
    </w:lvl>
    <w:lvl w:ilvl="1">
      <w:start w:val="4"/>
      <w:numFmt w:val="decimal"/>
      <w:lvlText w:val="%1.%2."/>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11" w15:restartNumberingAfterBreak="0">
    <w:nsid w:val="20811ABC"/>
    <w:multiLevelType w:val="multilevel"/>
    <w:tmpl w:val="A7D065B8"/>
    <w:lvl w:ilvl="0">
      <w:start w:val="10"/>
      <w:numFmt w:val="decimal"/>
      <w:lvlText w:val="%1."/>
      <w:lvlJc w:val="left"/>
      <w:pPr>
        <w:ind w:left="107" w:hanging="593"/>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07" w:hanging="622"/>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930" w:hanging="622"/>
      </w:pPr>
      <w:rPr>
        <w:rFonts w:hint="default"/>
        <w:lang w:val="en-US" w:eastAsia="en-US" w:bidi="ar-SA"/>
      </w:rPr>
    </w:lvl>
    <w:lvl w:ilvl="3">
      <w:numFmt w:val="bullet"/>
      <w:lvlText w:val="•"/>
      <w:lvlJc w:val="left"/>
      <w:pPr>
        <w:ind w:left="1345" w:hanging="622"/>
      </w:pPr>
      <w:rPr>
        <w:rFonts w:hint="default"/>
        <w:lang w:val="en-US" w:eastAsia="en-US" w:bidi="ar-SA"/>
      </w:rPr>
    </w:lvl>
    <w:lvl w:ilvl="4">
      <w:numFmt w:val="bullet"/>
      <w:lvlText w:val="•"/>
      <w:lvlJc w:val="left"/>
      <w:pPr>
        <w:ind w:left="1761" w:hanging="622"/>
      </w:pPr>
      <w:rPr>
        <w:rFonts w:hint="default"/>
        <w:lang w:val="en-US" w:eastAsia="en-US" w:bidi="ar-SA"/>
      </w:rPr>
    </w:lvl>
    <w:lvl w:ilvl="5">
      <w:numFmt w:val="bullet"/>
      <w:lvlText w:val="•"/>
      <w:lvlJc w:val="left"/>
      <w:pPr>
        <w:ind w:left="2176" w:hanging="622"/>
      </w:pPr>
      <w:rPr>
        <w:rFonts w:hint="default"/>
        <w:lang w:val="en-US" w:eastAsia="en-US" w:bidi="ar-SA"/>
      </w:rPr>
    </w:lvl>
    <w:lvl w:ilvl="6">
      <w:numFmt w:val="bullet"/>
      <w:lvlText w:val="•"/>
      <w:lvlJc w:val="left"/>
      <w:pPr>
        <w:ind w:left="2591" w:hanging="622"/>
      </w:pPr>
      <w:rPr>
        <w:rFonts w:hint="default"/>
        <w:lang w:val="en-US" w:eastAsia="en-US" w:bidi="ar-SA"/>
      </w:rPr>
    </w:lvl>
    <w:lvl w:ilvl="7">
      <w:numFmt w:val="bullet"/>
      <w:lvlText w:val="•"/>
      <w:lvlJc w:val="left"/>
      <w:pPr>
        <w:ind w:left="3007" w:hanging="622"/>
      </w:pPr>
      <w:rPr>
        <w:rFonts w:hint="default"/>
        <w:lang w:val="en-US" w:eastAsia="en-US" w:bidi="ar-SA"/>
      </w:rPr>
    </w:lvl>
    <w:lvl w:ilvl="8">
      <w:numFmt w:val="bullet"/>
      <w:lvlText w:val="•"/>
      <w:lvlJc w:val="left"/>
      <w:pPr>
        <w:ind w:left="3422" w:hanging="622"/>
      </w:pPr>
      <w:rPr>
        <w:rFonts w:hint="default"/>
        <w:lang w:val="en-US" w:eastAsia="en-US" w:bidi="ar-SA"/>
      </w:rPr>
    </w:lvl>
  </w:abstractNum>
  <w:abstractNum w:abstractNumId="12" w15:restartNumberingAfterBreak="0">
    <w:nsid w:val="26EF5975"/>
    <w:multiLevelType w:val="hybridMultilevel"/>
    <w:tmpl w:val="5C72E976"/>
    <w:lvl w:ilvl="0" w:tplc="ECE6B464">
      <w:start w:val="3"/>
      <w:numFmt w:val="decimal"/>
      <w:lvlText w:val="%1)"/>
      <w:lvlJc w:val="left"/>
      <w:pPr>
        <w:ind w:left="108" w:hanging="240"/>
        <w:jc w:val="left"/>
      </w:pPr>
      <w:rPr>
        <w:rFonts w:hint="default"/>
        <w:spacing w:val="0"/>
        <w:w w:val="99"/>
        <w:lang w:val="en-US" w:eastAsia="en-US" w:bidi="ar-SA"/>
      </w:rPr>
    </w:lvl>
    <w:lvl w:ilvl="1" w:tplc="1542D8E8">
      <w:numFmt w:val="bullet"/>
      <w:lvlText w:val="•"/>
      <w:lvlJc w:val="left"/>
      <w:pPr>
        <w:ind w:left="559" w:hanging="240"/>
      </w:pPr>
      <w:rPr>
        <w:rFonts w:hint="default"/>
        <w:lang w:val="en-US" w:eastAsia="en-US" w:bidi="ar-SA"/>
      </w:rPr>
    </w:lvl>
    <w:lvl w:ilvl="2" w:tplc="C95C724E">
      <w:numFmt w:val="bullet"/>
      <w:lvlText w:val="•"/>
      <w:lvlJc w:val="left"/>
      <w:pPr>
        <w:ind w:left="1018" w:hanging="240"/>
      </w:pPr>
      <w:rPr>
        <w:rFonts w:hint="default"/>
        <w:lang w:val="en-US" w:eastAsia="en-US" w:bidi="ar-SA"/>
      </w:rPr>
    </w:lvl>
    <w:lvl w:ilvl="3" w:tplc="BAE42EEA">
      <w:numFmt w:val="bullet"/>
      <w:lvlText w:val="•"/>
      <w:lvlJc w:val="left"/>
      <w:pPr>
        <w:ind w:left="1477" w:hanging="240"/>
      </w:pPr>
      <w:rPr>
        <w:rFonts w:hint="default"/>
        <w:lang w:val="en-US" w:eastAsia="en-US" w:bidi="ar-SA"/>
      </w:rPr>
    </w:lvl>
    <w:lvl w:ilvl="4" w:tplc="34D2EBF4">
      <w:numFmt w:val="bullet"/>
      <w:lvlText w:val="•"/>
      <w:lvlJc w:val="left"/>
      <w:pPr>
        <w:ind w:left="1936" w:hanging="240"/>
      </w:pPr>
      <w:rPr>
        <w:rFonts w:hint="default"/>
        <w:lang w:val="en-US" w:eastAsia="en-US" w:bidi="ar-SA"/>
      </w:rPr>
    </w:lvl>
    <w:lvl w:ilvl="5" w:tplc="7E00279C">
      <w:numFmt w:val="bullet"/>
      <w:lvlText w:val="•"/>
      <w:lvlJc w:val="left"/>
      <w:pPr>
        <w:ind w:left="2395" w:hanging="240"/>
      </w:pPr>
      <w:rPr>
        <w:rFonts w:hint="default"/>
        <w:lang w:val="en-US" w:eastAsia="en-US" w:bidi="ar-SA"/>
      </w:rPr>
    </w:lvl>
    <w:lvl w:ilvl="6" w:tplc="E386246A">
      <w:numFmt w:val="bullet"/>
      <w:lvlText w:val="•"/>
      <w:lvlJc w:val="left"/>
      <w:pPr>
        <w:ind w:left="2854" w:hanging="240"/>
      </w:pPr>
      <w:rPr>
        <w:rFonts w:hint="default"/>
        <w:lang w:val="en-US" w:eastAsia="en-US" w:bidi="ar-SA"/>
      </w:rPr>
    </w:lvl>
    <w:lvl w:ilvl="7" w:tplc="3D6E17F6">
      <w:numFmt w:val="bullet"/>
      <w:lvlText w:val="•"/>
      <w:lvlJc w:val="left"/>
      <w:pPr>
        <w:ind w:left="3313" w:hanging="240"/>
      </w:pPr>
      <w:rPr>
        <w:rFonts w:hint="default"/>
        <w:lang w:val="en-US" w:eastAsia="en-US" w:bidi="ar-SA"/>
      </w:rPr>
    </w:lvl>
    <w:lvl w:ilvl="8" w:tplc="B56C86DA">
      <w:numFmt w:val="bullet"/>
      <w:lvlText w:val="•"/>
      <w:lvlJc w:val="left"/>
      <w:pPr>
        <w:ind w:left="3772" w:hanging="240"/>
      </w:pPr>
      <w:rPr>
        <w:rFonts w:hint="default"/>
        <w:lang w:val="en-US" w:eastAsia="en-US" w:bidi="ar-SA"/>
      </w:rPr>
    </w:lvl>
  </w:abstractNum>
  <w:abstractNum w:abstractNumId="13" w15:restartNumberingAfterBreak="0">
    <w:nsid w:val="27C2088B"/>
    <w:multiLevelType w:val="hybridMultilevel"/>
    <w:tmpl w:val="F46A1274"/>
    <w:lvl w:ilvl="0" w:tplc="4C748E88">
      <w:start w:val="1"/>
      <w:numFmt w:val="decimal"/>
      <w:lvlText w:val="%1)"/>
      <w:lvlJc w:val="left"/>
      <w:pPr>
        <w:ind w:left="107" w:hanging="293"/>
        <w:jc w:val="left"/>
      </w:pPr>
      <w:rPr>
        <w:rFonts w:ascii="Arial MT" w:eastAsia="Arial MT" w:hAnsi="Arial MT" w:cs="Arial MT" w:hint="default"/>
        <w:b w:val="0"/>
        <w:bCs w:val="0"/>
        <w:i w:val="0"/>
        <w:iCs w:val="0"/>
        <w:spacing w:val="0"/>
        <w:w w:val="99"/>
        <w:sz w:val="20"/>
        <w:szCs w:val="20"/>
        <w:lang w:val="en-US" w:eastAsia="en-US" w:bidi="ar-SA"/>
      </w:rPr>
    </w:lvl>
    <w:lvl w:ilvl="1" w:tplc="8FA06C50">
      <w:numFmt w:val="bullet"/>
      <w:lvlText w:val="•"/>
      <w:lvlJc w:val="left"/>
      <w:pPr>
        <w:ind w:left="515" w:hanging="293"/>
      </w:pPr>
      <w:rPr>
        <w:rFonts w:hint="default"/>
        <w:lang w:val="en-US" w:eastAsia="en-US" w:bidi="ar-SA"/>
      </w:rPr>
    </w:lvl>
    <w:lvl w:ilvl="2" w:tplc="CAB89D68">
      <w:numFmt w:val="bullet"/>
      <w:lvlText w:val="•"/>
      <w:lvlJc w:val="left"/>
      <w:pPr>
        <w:ind w:left="930" w:hanging="293"/>
      </w:pPr>
      <w:rPr>
        <w:rFonts w:hint="default"/>
        <w:lang w:val="en-US" w:eastAsia="en-US" w:bidi="ar-SA"/>
      </w:rPr>
    </w:lvl>
    <w:lvl w:ilvl="3" w:tplc="16007E2C">
      <w:numFmt w:val="bullet"/>
      <w:lvlText w:val="•"/>
      <w:lvlJc w:val="left"/>
      <w:pPr>
        <w:ind w:left="1345" w:hanging="293"/>
      </w:pPr>
      <w:rPr>
        <w:rFonts w:hint="default"/>
        <w:lang w:val="en-US" w:eastAsia="en-US" w:bidi="ar-SA"/>
      </w:rPr>
    </w:lvl>
    <w:lvl w:ilvl="4" w:tplc="F5F097C4">
      <w:numFmt w:val="bullet"/>
      <w:lvlText w:val="•"/>
      <w:lvlJc w:val="left"/>
      <w:pPr>
        <w:ind w:left="1761" w:hanging="293"/>
      </w:pPr>
      <w:rPr>
        <w:rFonts w:hint="default"/>
        <w:lang w:val="en-US" w:eastAsia="en-US" w:bidi="ar-SA"/>
      </w:rPr>
    </w:lvl>
    <w:lvl w:ilvl="5" w:tplc="DB9A4552">
      <w:numFmt w:val="bullet"/>
      <w:lvlText w:val="•"/>
      <w:lvlJc w:val="left"/>
      <w:pPr>
        <w:ind w:left="2176" w:hanging="293"/>
      </w:pPr>
      <w:rPr>
        <w:rFonts w:hint="default"/>
        <w:lang w:val="en-US" w:eastAsia="en-US" w:bidi="ar-SA"/>
      </w:rPr>
    </w:lvl>
    <w:lvl w:ilvl="6" w:tplc="AC50FFE6">
      <w:numFmt w:val="bullet"/>
      <w:lvlText w:val="•"/>
      <w:lvlJc w:val="left"/>
      <w:pPr>
        <w:ind w:left="2591" w:hanging="293"/>
      </w:pPr>
      <w:rPr>
        <w:rFonts w:hint="default"/>
        <w:lang w:val="en-US" w:eastAsia="en-US" w:bidi="ar-SA"/>
      </w:rPr>
    </w:lvl>
    <w:lvl w:ilvl="7" w:tplc="A170EDB4">
      <w:numFmt w:val="bullet"/>
      <w:lvlText w:val="•"/>
      <w:lvlJc w:val="left"/>
      <w:pPr>
        <w:ind w:left="3007" w:hanging="293"/>
      </w:pPr>
      <w:rPr>
        <w:rFonts w:hint="default"/>
        <w:lang w:val="en-US" w:eastAsia="en-US" w:bidi="ar-SA"/>
      </w:rPr>
    </w:lvl>
    <w:lvl w:ilvl="8" w:tplc="BC4067AE">
      <w:numFmt w:val="bullet"/>
      <w:lvlText w:val="•"/>
      <w:lvlJc w:val="left"/>
      <w:pPr>
        <w:ind w:left="3422" w:hanging="293"/>
      </w:pPr>
      <w:rPr>
        <w:rFonts w:hint="default"/>
        <w:lang w:val="en-US" w:eastAsia="en-US" w:bidi="ar-SA"/>
      </w:rPr>
    </w:lvl>
  </w:abstractNum>
  <w:abstractNum w:abstractNumId="14" w15:restartNumberingAfterBreak="0">
    <w:nsid w:val="29CB1D6E"/>
    <w:multiLevelType w:val="hybridMultilevel"/>
    <w:tmpl w:val="8E00216C"/>
    <w:lvl w:ilvl="0" w:tplc="A816D2E2">
      <w:start w:val="1"/>
      <w:numFmt w:val="decimal"/>
      <w:lvlText w:val="%1)"/>
      <w:lvlJc w:val="left"/>
      <w:pPr>
        <w:ind w:left="107" w:hanging="341"/>
        <w:jc w:val="left"/>
      </w:pPr>
      <w:rPr>
        <w:rFonts w:ascii="Arial MT" w:eastAsia="Arial MT" w:hAnsi="Arial MT" w:cs="Arial MT" w:hint="default"/>
        <w:b w:val="0"/>
        <w:bCs w:val="0"/>
        <w:i w:val="0"/>
        <w:iCs w:val="0"/>
        <w:spacing w:val="0"/>
        <w:w w:val="99"/>
        <w:sz w:val="20"/>
        <w:szCs w:val="20"/>
        <w:lang w:val="en-US" w:eastAsia="en-US" w:bidi="ar-SA"/>
      </w:rPr>
    </w:lvl>
    <w:lvl w:ilvl="1" w:tplc="CAB05D9C">
      <w:numFmt w:val="bullet"/>
      <w:lvlText w:val="•"/>
      <w:lvlJc w:val="left"/>
      <w:pPr>
        <w:ind w:left="515" w:hanging="341"/>
      </w:pPr>
      <w:rPr>
        <w:rFonts w:hint="default"/>
        <w:lang w:val="en-US" w:eastAsia="en-US" w:bidi="ar-SA"/>
      </w:rPr>
    </w:lvl>
    <w:lvl w:ilvl="2" w:tplc="AEF0BCCC">
      <w:numFmt w:val="bullet"/>
      <w:lvlText w:val="•"/>
      <w:lvlJc w:val="left"/>
      <w:pPr>
        <w:ind w:left="930" w:hanging="341"/>
      </w:pPr>
      <w:rPr>
        <w:rFonts w:hint="default"/>
        <w:lang w:val="en-US" w:eastAsia="en-US" w:bidi="ar-SA"/>
      </w:rPr>
    </w:lvl>
    <w:lvl w:ilvl="3" w:tplc="97AE5840">
      <w:numFmt w:val="bullet"/>
      <w:lvlText w:val="•"/>
      <w:lvlJc w:val="left"/>
      <w:pPr>
        <w:ind w:left="1345" w:hanging="341"/>
      </w:pPr>
      <w:rPr>
        <w:rFonts w:hint="default"/>
        <w:lang w:val="en-US" w:eastAsia="en-US" w:bidi="ar-SA"/>
      </w:rPr>
    </w:lvl>
    <w:lvl w:ilvl="4" w:tplc="007267A4">
      <w:numFmt w:val="bullet"/>
      <w:lvlText w:val="•"/>
      <w:lvlJc w:val="left"/>
      <w:pPr>
        <w:ind w:left="1761" w:hanging="341"/>
      </w:pPr>
      <w:rPr>
        <w:rFonts w:hint="default"/>
        <w:lang w:val="en-US" w:eastAsia="en-US" w:bidi="ar-SA"/>
      </w:rPr>
    </w:lvl>
    <w:lvl w:ilvl="5" w:tplc="68948130">
      <w:numFmt w:val="bullet"/>
      <w:lvlText w:val="•"/>
      <w:lvlJc w:val="left"/>
      <w:pPr>
        <w:ind w:left="2176" w:hanging="341"/>
      </w:pPr>
      <w:rPr>
        <w:rFonts w:hint="default"/>
        <w:lang w:val="en-US" w:eastAsia="en-US" w:bidi="ar-SA"/>
      </w:rPr>
    </w:lvl>
    <w:lvl w:ilvl="6" w:tplc="84D0818C">
      <w:numFmt w:val="bullet"/>
      <w:lvlText w:val="•"/>
      <w:lvlJc w:val="left"/>
      <w:pPr>
        <w:ind w:left="2591" w:hanging="341"/>
      </w:pPr>
      <w:rPr>
        <w:rFonts w:hint="default"/>
        <w:lang w:val="en-US" w:eastAsia="en-US" w:bidi="ar-SA"/>
      </w:rPr>
    </w:lvl>
    <w:lvl w:ilvl="7" w:tplc="800CC604">
      <w:numFmt w:val="bullet"/>
      <w:lvlText w:val="•"/>
      <w:lvlJc w:val="left"/>
      <w:pPr>
        <w:ind w:left="3007" w:hanging="341"/>
      </w:pPr>
      <w:rPr>
        <w:rFonts w:hint="default"/>
        <w:lang w:val="en-US" w:eastAsia="en-US" w:bidi="ar-SA"/>
      </w:rPr>
    </w:lvl>
    <w:lvl w:ilvl="8" w:tplc="4476B762">
      <w:numFmt w:val="bullet"/>
      <w:lvlText w:val="•"/>
      <w:lvlJc w:val="left"/>
      <w:pPr>
        <w:ind w:left="3422" w:hanging="341"/>
      </w:pPr>
      <w:rPr>
        <w:rFonts w:hint="default"/>
        <w:lang w:val="en-US" w:eastAsia="en-US" w:bidi="ar-SA"/>
      </w:rPr>
    </w:lvl>
  </w:abstractNum>
  <w:abstractNum w:abstractNumId="15" w15:restartNumberingAfterBreak="0">
    <w:nsid w:val="2AE54C7E"/>
    <w:multiLevelType w:val="hybridMultilevel"/>
    <w:tmpl w:val="65C6F940"/>
    <w:lvl w:ilvl="0" w:tplc="968C2592">
      <w:numFmt w:val="bullet"/>
      <w:lvlText w:val="-"/>
      <w:lvlJc w:val="left"/>
      <w:pPr>
        <w:ind w:left="107" w:hanging="111"/>
      </w:pPr>
      <w:rPr>
        <w:rFonts w:ascii="Arial MT" w:eastAsia="Arial MT" w:hAnsi="Arial MT" w:cs="Arial MT" w:hint="default"/>
        <w:b w:val="0"/>
        <w:bCs w:val="0"/>
        <w:i w:val="0"/>
        <w:iCs w:val="0"/>
        <w:spacing w:val="0"/>
        <w:w w:val="99"/>
        <w:sz w:val="20"/>
        <w:szCs w:val="20"/>
        <w:lang w:val="en-US" w:eastAsia="en-US" w:bidi="ar-SA"/>
      </w:rPr>
    </w:lvl>
    <w:lvl w:ilvl="1" w:tplc="9CB4556A">
      <w:numFmt w:val="bullet"/>
      <w:lvlText w:val="•"/>
      <w:lvlJc w:val="left"/>
      <w:pPr>
        <w:ind w:left="515" w:hanging="111"/>
      </w:pPr>
      <w:rPr>
        <w:rFonts w:hint="default"/>
        <w:lang w:val="en-US" w:eastAsia="en-US" w:bidi="ar-SA"/>
      </w:rPr>
    </w:lvl>
    <w:lvl w:ilvl="2" w:tplc="53C89EBE">
      <w:numFmt w:val="bullet"/>
      <w:lvlText w:val="•"/>
      <w:lvlJc w:val="left"/>
      <w:pPr>
        <w:ind w:left="930" w:hanging="111"/>
      </w:pPr>
      <w:rPr>
        <w:rFonts w:hint="default"/>
        <w:lang w:val="en-US" w:eastAsia="en-US" w:bidi="ar-SA"/>
      </w:rPr>
    </w:lvl>
    <w:lvl w:ilvl="3" w:tplc="8124BFE2">
      <w:numFmt w:val="bullet"/>
      <w:lvlText w:val="•"/>
      <w:lvlJc w:val="left"/>
      <w:pPr>
        <w:ind w:left="1345" w:hanging="111"/>
      </w:pPr>
      <w:rPr>
        <w:rFonts w:hint="default"/>
        <w:lang w:val="en-US" w:eastAsia="en-US" w:bidi="ar-SA"/>
      </w:rPr>
    </w:lvl>
    <w:lvl w:ilvl="4" w:tplc="C4F4685A">
      <w:numFmt w:val="bullet"/>
      <w:lvlText w:val="•"/>
      <w:lvlJc w:val="left"/>
      <w:pPr>
        <w:ind w:left="1761" w:hanging="111"/>
      </w:pPr>
      <w:rPr>
        <w:rFonts w:hint="default"/>
        <w:lang w:val="en-US" w:eastAsia="en-US" w:bidi="ar-SA"/>
      </w:rPr>
    </w:lvl>
    <w:lvl w:ilvl="5" w:tplc="9AC4BB6C">
      <w:numFmt w:val="bullet"/>
      <w:lvlText w:val="•"/>
      <w:lvlJc w:val="left"/>
      <w:pPr>
        <w:ind w:left="2176" w:hanging="111"/>
      </w:pPr>
      <w:rPr>
        <w:rFonts w:hint="default"/>
        <w:lang w:val="en-US" w:eastAsia="en-US" w:bidi="ar-SA"/>
      </w:rPr>
    </w:lvl>
    <w:lvl w:ilvl="6" w:tplc="9122655A">
      <w:numFmt w:val="bullet"/>
      <w:lvlText w:val="•"/>
      <w:lvlJc w:val="left"/>
      <w:pPr>
        <w:ind w:left="2591" w:hanging="111"/>
      </w:pPr>
      <w:rPr>
        <w:rFonts w:hint="default"/>
        <w:lang w:val="en-US" w:eastAsia="en-US" w:bidi="ar-SA"/>
      </w:rPr>
    </w:lvl>
    <w:lvl w:ilvl="7" w:tplc="8340B408">
      <w:numFmt w:val="bullet"/>
      <w:lvlText w:val="•"/>
      <w:lvlJc w:val="left"/>
      <w:pPr>
        <w:ind w:left="3007" w:hanging="111"/>
      </w:pPr>
      <w:rPr>
        <w:rFonts w:hint="default"/>
        <w:lang w:val="en-US" w:eastAsia="en-US" w:bidi="ar-SA"/>
      </w:rPr>
    </w:lvl>
    <w:lvl w:ilvl="8" w:tplc="46D85E4E">
      <w:numFmt w:val="bullet"/>
      <w:lvlText w:val="•"/>
      <w:lvlJc w:val="left"/>
      <w:pPr>
        <w:ind w:left="3422" w:hanging="111"/>
      </w:pPr>
      <w:rPr>
        <w:rFonts w:hint="default"/>
        <w:lang w:val="en-US" w:eastAsia="en-US" w:bidi="ar-SA"/>
      </w:rPr>
    </w:lvl>
  </w:abstractNum>
  <w:abstractNum w:abstractNumId="16" w15:restartNumberingAfterBreak="0">
    <w:nsid w:val="2B1165E6"/>
    <w:multiLevelType w:val="hybridMultilevel"/>
    <w:tmpl w:val="0B3C47D4"/>
    <w:lvl w:ilvl="0" w:tplc="200A744E">
      <w:start w:val="4"/>
      <w:numFmt w:val="decimal"/>
      <w:lvlText w:val="%1)"/>
      <w:lvlJc w:val="left"/>
      <w:pPr>
        <w:ind w:left="568" w:hanging="461"/>
        <w:jc w:val="left"/>
      </w:pPr>
      <w:rPr>
        <w:rFonts w:ascii="Arial MT" w:eastAsia="Arial MT" w:hAnsi="Arial MT" w:cs="Arial MT" w:hint="default"/>
        <w:b w:val="0"/>
        <w:bCs w:val="0"/>
        <w:i w:val="0"/>
        <w:iCs w:val="0"/>
        <w:spacing w:val="-1"/>
        <w:w w:val="99"/>
        <w:sz w:val="20"/>
        <w:szCs w:val="20"/>
        <w:lang w:val="en-US" w:eastAsia="en-US" w:bidi="ar-SA"/>
      </w:rPr>
    </w:lvl>
    <w:lvl w:ilvl="1" w:tplc="5E5E9154">
      <w:numFmt w:val="bullet"/>
      <w:lvlText w:val="•"/>
      <w:lvlJc w:val="left"/>
      <w:pPr>
        <w:ind w:left="973" w:hanging="461"/>
      </w:pPr>
      <w:rPr>
        <w:rFonts w:hint="default"/>
        <w:lang w:val="en-US" w:eastAsia="en-US" w:bidi="ar-SA"/>
      </w:rPr>
    </w:lvl>
    <w:lvl w:ilvl="2" w:tplc="AD18DD2A">
      <w:numFmt w:val="bullet"/>
      <w:lvlText w:val="•"/>
      <w:lvlJc w:val="left"/>
      <w:pPr>
        <w:ind w:left="1386" w:hanging="461"/>
      </w:pPr>
      <w:rPr>
        <w:rFonts w:hint="default"/>
        <w:lang w:val="en-US" w:eastAsia="en-US" w:bidi="ar-SA"/>
      </w:rPr>
    </w:lvl>
    <w:lvl w:ilvl="3" w:tplc="4D227390">
      <w:numFmt w:val="bullet"/>
      <w:lvlText w:val="•"/>
      <w:lvlJc w:val="left"/>
      <w:pPr>
        <w:ind w:left="1799" w:hanging="461"/>
      </w:pPr>
      <w:rPr>
        <w:rFonts w:hint="default"/>
        <w:lang w:val="en-US" w:eastAsia="en-US" w:bidi="ar-SA"/>
      </w:rPr>
    </w:lvl>
    <w:lvl w:ilvl="4" w:tplc="CF96696E">
      <w:numFmt w:val="bullet"/>
      <w:lvlText w:val="•"/>
      <w:lvlJc w:val="left"/>
      <w:pPr>
        <w:ind w:left="2212" w:hanging="461"/>
      </w:pPr>
      <w:rPr>
        <w:rFonts w:hint="default"/>
        <w:lang w:val="en-US" w:eastAsia="en-US" w:bidi="ar-SA"/>
      </w:rPr>
    </w:lvl>
    <w:lvl w:ilvl="5" w:tplc="377279D4">
      <w:numFmt w:val="bullet"/>
      <w:lvlText w:val="•"/>
      <w:lvlJc w:val="left"/>
      <w:pPr>
        <w:ind w:left="2625" w:hanging="461"/>
      </w:pPr>
      <w:rPr>
        <w:rFonts w:hint="default"/>
        <w:lang w:val="en-US" w:eastAsia="en-US" w:bidi="ar-SA"/>
      </w:rPr>
    </w:lvl>
    <w:lvl w:ilvl="6" w:tplc="281071F0">
      <w:numFmt w:val="bullet"/>
      <w:lvlText w:val="•"/>
      <w:lvlJc w:val="left"/>
      <w:pPr>
        <w:ind w:left="3038" w:hanging="461"/>
      </w:pPr>
      <w:rPr>
        <w:rFonts w:hint="default"/>
        <w:lang w:val="en-US" w:eastAsia="en-US" w:bidi="ar-SA"/>
      </w:rPr>
    </w:lvl>
    <w:lvl w:ilvl="7" w:tplc="6AA23942">
      <w:numFmt w:val="bullet"/>
      <w:lvlText w:val="•"/>
      <w:lvlJc w:val="left"/>
      <w:pPr>
        <w:ind w:left="3451" w:hanging="461"/>
      </w:pPr>
      <w:rPr>
        <w:rFonts w:hint="default"/>
        <w:lang w:val="en-US" w:eastAsia="en-US" w:bidi="ar-SA"/>
      </w:rPr>
    </w:lvl>
    <w:lvl w:ilvl="8" w:tplc="2C74D9FE">
      <w:numFmt w:val="bullet"/>
      <w:lvlText w:val="•"/>
      <w:lvlJc w:val="left"/>
      <w:pPr>
        <w:ind w:left="3864" w:hanging="461"/>
      </w:pPr>
      <w:rPr>
        <w:rFonts w:hint="default"/>
        <w:lang w:val="en-US" w:eastAsia="en-US" w:bidi="ar-SA"/>
      </w:rPr>
    </w:lvl>
  </w:abstractNum>
  <w:abstractNum w:abstractNumId="17" w15:restartNumberingAfterBreak="0">
    <w:nsid w:val="2D9F62C7"/>
    <w:multiLevelType w:val="multilevel"/>
    <w:tmpl w:val="7AD82A66"/>
    <w:lvl w:ilvl="0">
      <w:start w:val="3"/>
      <w:numFmt w:val="decimal"/>
      <w:lvlText w:val="%1."/>
      <w:lvlJc w:val="left"/>
      <w:pPr>
        <w:ind w:left="107" w:hanging="247"/>
        <w:jc w:val="left"/>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107" w:hanging="408"/>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930" w:hanging="408"/>
      </w:pPr>
      <w:rPr>
        <w:rFonts w:hint="default"/>
        <w:lang w:val="en-US" w:eastAsia="en-US" w:bidi="ar-SA"/>
      </w:rPr>
    </w:lvl>
    <w:lvl w:ilvl="3">
      <w:numFmt w:val="bullet"/>
      <w:lvlText w:val="•"/>
      <w:lvlJc w:val="left"/>
      <w:pPr>
        <w:ind w:left="1345" w:hanging="408"/>
      </w:pPr>
      <w:rPr>
        <w:rFonts w:hint="default"/>
        <w:lang w:val="en-US" w:eastAsia="en-US" w:bidi="ar-SA"/>
      </w:rPr>
    </w:lvl>
    <w:lvl w:ilvl="4">
      <w:numFmt w:val="bullet"/>
      <w:lvlText w:val="•"/>
      <w:lvlJc w:val="left"/>
      <w:pPr>
        <w:ind w:left="1761" w:hanging="408"/>
      </w:pPr>
      <w:rPr>
        <w:rFonts w:hint="default"/>
        <w:lang w:val="en-US" w:eastAsia="en-US" w:bidi="ar-SA"/>
      </w:rPr>
    </w:lvl>
    <w:lvl w:ilvl="5">
      <w:numFmt w:val="bullet"/>
      <w:lvlText w:val="•"/>
      <w:lvlJc w:val="left"/>
      <w:pPr>
        <w:ind w:left="2176" w:hanging="408"/>
      </w:pPr>
      <w:rPr>
        <w:rFonts w:hint="default"/>
        <w:lang w:val="en-US" w:eastAsia="en-US" w:bidi="ar-SA"/>
      </w:rPr>
    </w:lvl>
    <w:lvl w:ilvl="6">
      <w:numFmt w:val="bullet"/>
      <w:lvlText w:val="•"/>
      <w:lvlJc w:val="left"/>
      <w:pPr>
        <w:ind w:left="2591" w:hanging="408"/>
      </w:pPr>
      <w:rPr>
        <w:rFonts w:hint="default"/>
        <w:lang w:val="en-US" w:eastAsia="en-US" w:bidi="ar-SA"/>
      </w:rPr>
    </w:lvl>
    <w:lvl w:ilvl="7">
      <w:numFmt w:val="bullet"/>
      <w:lvlText w:val="•"/>
      <w:lvlJc w:val="left"/>
      <w:pPr>
        <w:ind w:left="3007" w:hanging="408"/>
      </w:pPr>
      <w:rPr>
        <w:rFonts w:hint="default"/>
        <w:lang w:val="en-US" w:eastAsia="en-US" w:bidi="ar-SA"/>
      </w:rPr>
    </w:lvl>
    <w:lvl w:ilvl="8">
      <w:numFmt w:val="bullet"/>
      <w:lvlText w:val="•"/>
      <w:lvlJc w:val="left"/>
      <w:pPr>
        <w:ind w:left="3422" w:hanging="408"/>
      </w:pPr>
      <w:rPr>
        <w:rFonts w:hint="default"/>
        <w:lang w:val="en-US" w:eastAsia="en-US" w:bidi="ar-SA"/>
      </w:rPr>
    </w:lvl>
  </w:abstractNum>
  <w:abstractNum w:abstractNumId="18" w15:restartNumberingAfterBreak="0">
    <w:nsid w:val="32D43463"/>
    <w:multiLevelType w:val="multilevel"/>
    <w:tmpl w:val="F5E4D2EE"/>
    <w:lvl w:ilvl="0">
      <w:start w:val="6"/>
      <w:numFmt w:val="decimal"/>
      <w:lvlText w:val="%1"/>
      <w:lvlJc w:val="left"/>
      <w:pPr>
        <w:ind w:left="108" w:hanging="461"/>
        <w:jc w:val="left"/>
      </w:pPr>
      <w:rPr>
        <w:rFonts w:hint="default"/>
        <w:lang w:val="en-US" w:eastAsia="en-US" w:bidi="ar-SA"/>
      </w:rPr>
    </w:lvl>
    <w:lvl w:ilvl="1">
      <w:start w:val="3"/>
      <w:numFmt w:val="decimal"/>
      <w:lvlText w:val="%1.%2."/>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19" w15:restartNumberingAfterBreak="0">
    <w:nsid w:val="347E7658"/>
    <w:multiLevelType w:val="multilevel"/>
    <w:tmpl w:val="E25ECE6A"/>
    <w:lvl w:ilvl="0">
      <w:start w:val="9"/>
      <w:numFmt w:val="decimal"/>
      <w:lvlText w:val="%1"/>
      <w:lvlJc w:val="left"/>
      <w:pPr>
        <w:ind w:left="107" w:hanging="504"/>
        <w:jc w:val="left"/>
      </w:pPr>
      <w:rPr>
        <w:rFonts w:hint="default"/>
        <w:lang w:val="en-US" w:eastAsia="en-US" w:bidi="ar-SA"/>
      </w:rPr>
    </w:lvl>
    <w:lvl w:ilvl="1">
      <w:start w:val="2"/>
      <w:numFmt w:val="decimal"/>
      <w:lvlText w:val="%1.%2."/>
      <w:lvlJc w:val="left"/>
      <w:pPr>
        <w:ind w:left="107" w:hanging="504"/>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930" w:hanging="504"/>
      </w:pPr>
      <w:rPr>
        <w:rFonts w:hint="default"/>
        <w:lang w:val="en-US" w:eastAsia="en-US" w:bidi="ar-SA"/>
      </w:rPr>
    </w:lvl>
    <w:lvl w:ilvl="3">
      <w:numFmt w:val="bullet"/>
      <w:lvlText w:val="•"/>
      <w:lvlJc w:val="left"/>
      <w:pPr>
        <w:ind w:left="1345" w:hanging="504"/>
      </w:pPr>
      <w:rPr>
        <w:rFonts w:hint="default"/>
        <w:lang w:val="en-US" w:eastAsia="en-US" w:bidi="ar-SA"/>
      </w:rPr>
    </w:lvl>
    <w:lvl w:ilvl="4">
      <w:numFmt w:val="bullet"/>
      <w:lvlText w:val="•"/>
      <w:lvlJc w:val="left"/>
      <w:pPr>
        <w:ind w:left="1761" w:hanging="504"/>
      </w:pPr>
      <w:rPr>
        <w:rFonts w:hint="default"/>
        <w:lang w:val="en-US" w:eastAsia="en-US" w:bidi="ar-SA"/>
      </w:rPr>
    </w:lvl>
    <w:lvl w:ilvl="5">
      <w:numFmt w:val="bullet"/>
      <w:lvlText w:val="•"/>
      <w:lvlJc w:val="left"/>
      <w:pPr>
        <w:ind w:left="2176" w:hanging="504"/>
      </w:pPr>
      <w:rPr>
        <w:rFonts w:hint="default"/>
        <w:lang w:val="en-US" w:eastAsia="en-US" w:bidi="ar-SA"/>
      </w:rPr>
    </w:lvl>
    <w:lvl w:ilvl="6">
      <w:numFmt w:val="bullet"/>
      <w:lvlText w:val="•"/>
      <w:lvlJc w:val="left"/>
      <w:pPr>
        <w:ind w:left="2591" w:hanging="504"/>
      </w:pPr>
      <w:rPr>
        <w:rFonts w:hint="default"/>
        <w:lang w:val="en-US" w:eastAsia="en-US" w:bidi="ar-SA"/>
      </w:rPr>
    </w:lvl>
    <w:lvl w:ilvl="7">
      <w:numFmt w:val="bullet"/>
      <w:lvlText w:val="•"/>
      <w:lvlJc w:val="left"/>
      <w:pPr>
        <w:ind w:left="3007" w:hanging="504"/>
      </w:pPr>
      <w:rPr>
        <w:rFonts w:hint="default"/>
        <w:lang w:val="en-US" w:eastAsia="en-US" w:bidi="ar-SA"/>
      </w:rPr>
    </w:lvl>
    <w:lvl w:ilvl="8">
      <w:numFmt w:val="bullet"/>
      <w:lvlText w:val="•"/>
      <w:lvlJc w:val="left"/>
      <w:pPr>
        <w:ind w:left="3422" w:hanging="504"/>
      </w:pPr>
      <w:rPr>
        <w:rFonts w:hint="default"/>
        <w:lang w:val="en-US" w:eastAsia="en-US" w:bidi="ar-SA"/>
      </w:rPr>
    </w:lvl>
  </w:abstractNum>
  <w:abstractNum w:abstractNumId="20" w15:restartNumberingAfterBreak="0">
    <w:nsid w:val="36D55745"/>
    <w:multiLevelType w:val="multilevel"/>
    <w:tmpl w:val="7D56ACE0"/>
    <w:lvl w:ilvl="0">
      <w:start w:val="7"/>
      <w:numFmt w:val="decimal"/>
      <w:lvlText w:val="%1"/>
      <w:lvlJc w:val="left"/>
      <w:pPr>
        <w:ind w:left="107" w:hanging="418"/>
        <w:jc w:val="left"/>
      </w:pPr>
      <w:rPr>
        <w:rFonts w:hint="default"/>
        <w:lang w:val="en-US" w:eastAsia="en-US" w:bidi="ar-SA"/>
      </w:rPr>
    </w:lvl>
    <w:lvl w:ilvl="1">
      <w:start w:val="2"/>
      <w:numFmt w:val="decimal"/>
      <w:lvlText w:val="%1.%2."/>
      <w:lvlJc w:val="left"/>
      <w:pPr>
        <w:ind w:left="107" w:hanging="418"/>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930" w:hanging="418"/>
      </w:pPr>
      <w:rPr>
        <w:rFonts w:hint="default"/>
        <w:lang w:val="en-US" w:eastAsia="en-US" w:bidi="ar-SA"/>
      </w:rPr>
    </w:lvl>
    <w:lvl w:ilvl="3">
      <w:numFmt w:val="bullet"/>
      <w:lvlText w:val="•"/>
      <w:lvlJc w:val="left"/>
      <w:pPr>
        <w:ind w:left="1345" w:hanging="418"/>
      </w:pPr>
      <w:rPr>
        <w:rFonts w:hint="default"/>
        <w:lang w:val="en-US" w:eastAsia="en-US" w:bidi="ar-SA"/>
      </w:rPr>
    </w:lvl>
    <w:lvl w:ilvl="4">
      <w:numFmt w:val="bullet"/>
      <w:lvlText w:val="•"/>
      <w:lvlJc w:val="left"/>
      <w:pPr>
        <w:ind w:left="1761" w:hanging="418"/>
      </w:pPr>
      <w:rPr>
        <w:rFonts w:hint="default"/>
        <w:lang w:val="en-US" w:eastAsia="en-US" w:bidi="ar-SA"/>
      </w:rPr>
    </w:lvl>
    <w:lvl w:ilvl="5">
      <w:numFmt w:val="bullet"/>
      <w:lvlText w:val="•"/>
      <w:lvlJc w:val="left"/>
      <w:pPr>
        <w:ind w:left="2176" w:hanging="418"/>
      </w:pPr>
      <w:rPr>
        <w:rFonts w:hint="default"/>
        <w:lang w:val="en-US" w:eastAsia="en-US" w:bidi="ar-SA"/>
      </w:rPr>
    </w:lvl>
    <w:lvl w:ilvl="6">
      <w:numFmt w:val="bullet"/>
      <w:lvlText w:val="•"/>
      <w:lvlJc w:val="left"/>
      <w:pPr>
        <w:ind w:left="2591" w:hanging="418"/>
      </w:pPr>
      <w:rPr>
        <w:rFonts w:hint="default"/>
        <w:lang w:val="en-US" w:eastAsia="en-US" w:bidi="ar-SA"/>
      </w:rPr>
    </w:lvl>
    <w:lvl w:ilvl="7">
      <w:numFmt w:val="bullet"/>
      <w:lvlText w:val="•"/>
      <w:lvlJc w:val="left"/>
      <w:pPr>
        <w:ind w:left="3007" w:hanging="418"/>
      </w:pPr>
      <w:rPr>
        <w:rFonts w:hint="default"/>
        <w:lang w:val="en-US" w:eastAsia="en-US" w:bidi="ar-SA"/>
      </w:rPr>
    </w:lvl>
    <w:lvl w:ilvl="8">
      <w:numFmt w:val="bullet"/>
      <w:lvlText w:val="•"/>
      <w:lvlJc w:val="left"/>
      <w:pPr>
        <w:ind w:left="3422" w:hanging="418"/>
      </w:pPr>
      <w:rPr>
        <w:rFonts w:hint="default"/>
        <w:lang w:val="en-US" w:eastAsia="en-US" w:bidi="ar-SA"/>
      </w:rPr>
    </w:lvl>
  </w:abstractNum>
  <w:abstractNum w:abstractNumId="21" w15:restartNumberingAfterBreak="0">
    <w:nsid w:val="393C66C3"/>
    <w:multiLevelType w:val="hybridMultilevel"/>
    <w:tmpl w:val="353244EC"/>
    <w:lvl w:ilvl="0" w:tplc="9826544C">
      <w:start w:val="1"/>
      <w:numFmt w:val="decimal"/>
      <w:lvlText w:val="%1)"/>
      <w:lvlJc w:val="left"/>
      <w:pPr>
        <w:ind w:left="340" w:hanging="233"/>
        <w:jc w:val="left"/>
      </w:pPr>
      <w:rPr>
        <w:rFonts w:ascii="Arial MT" w:eastAsia="Arial MT" w:hAnsi="Arial MT" w:cs="Arial MT" w:hint="default"/>
        <w:b w:val="0"/>
        <w:bCs w:val="0"/>
        <w:i w:val="0"/>
        <w:iCs w:val="0"/>
        <w:spacing w:val="0"/>
        <w:w w:val="99"/>
        <w:sz w:val="20"/>
        <w:szCs w:val="20"/>
        <w:lang w:val="en-US" w:eastAsia="en-US" w:bidi="ar-SA"/>
      </w:rPr>
    </w:lvl>
    <w:lvl w:ilvl="1" w:tplc="406AB354">
      <w:numFmt w:val="bullet"/>
      <w:lvlText w:val="•"/>
      <w:lvlJc w:val="left"/>
      <w:pPr>
        <w:ind w:left="731" w:hanging="233"/>
      </w:pPr>
      <w:rPr>
        <w:rFonts w:hint="default"/>
        <w:lang w:val="en-US" w:eastAsia="en-US" w:bidi="ar-SA"/>
      </w:rPr>
    </w:lvl>
    <w:lvl w:ilvl="2" w:tplc="096265D4">
      <w:numFmt w:val="bullet"/>
      <w:lvlText w:val="•"/>
      <w:lvlJc w:val="left"/>
      <w:pPr>
        <w:ind w:left="1122" w:hanging="233"/>
      </w:pPr>
      <w:rPr>
        <w:rFonts w:hint="default"/>
        <w:lang w:val="en-US" w:eastAsia="en-US" w:bidi="ar-SA"/>
      </w:rPr>
    </w:lvl>
    <w:lvl w:ilvl="3" w:tplc="E458A4BC">
      <w:numFmt w:val="bullet"/>
      <w:lvlText w:val="•"/>
      <w:lvlJc w:val="left"/>
      <w:pPr>
        <w:ind w:left="1513" w:hanging="233"/>
      </w:pPr>
      <w:rPr>
        <w:rFonts w:hint="default"/>
        <w:lang w:val="en-US" w:eastAsia="en-US" w:bidi="ar-SA"/>
      </w:rPr>
    </w:lvl>
    <w:lvl w:ilvl="4" w:tplc="2E06F690">
      <w:numFmt w:val="bullet"/>
      <w:lvlText w:val="•"/>
      <w:lvlJc w:val="left"/>
      <w:pPr>
        <w:ind w:left="1905" w:hanging="233"/>
      </w:pPr>
      <w:rPr>
        <w:rFonts w:hint="default"/>
        <w:lang w:val="en-US" w:eastAsia="en-US" w:bidi="ar-SA"/>
      </w:rPr>
    </w:lvl>
    <w:lvl w:ilvl="5" w:tplc="AB9856FA">
      <w:numFmt w:val="bullet"/>
      <w:lvlText w:val="•"/>
      <w:lvlJc w:val="left"/>
      <w:pPr>
        <w:ind w:left="2296" w:hanging="233"/>
      </w:pPr>
      <w:rPr>
        <w:rFonts w:hint="default"/>
        <w:lang w:val="en-US" w:eastAsia="en-US" w:bidi="ar-SA"/>
      </w:rPr>
    </w:lvl>
    <w:lvl w:ilvl="6" w:tplc="2C9CC1BE">
      <w:numFmt w:val="bullet"/>
      <w:lvlText w:val="•"/>
      <w:lvlJc w:val="left"/>
      <w:pPr>
        <w:ind w:left="2687" w:hanging="233"/>
      </w:pPr>
      <w:rPr>
        <w:rFonts w:hint="default"/>
        <w:lang w:val="en-US" w:eastAsia="en-US" w:bidi="ar-SA"/>
      </w:rPr>
    </w:lvl>
    <w:lvl w:ilvl="7" w:tplc="2CFC2F30">
      <w:numFmt w:val="bullet"/>
      <w:lvlText w:val="•"/>
      <w:lvlJc w:val="left"/>
      <w:pPr>
        <w:ind w:left="3079" w:hanging="233"/>
      </w:pPr>
      <w:rPr>
        <w:rFonts w:hint="default"/>
        <w:lang w:val="en-US" w:eastAsia="en-US" w:bidi="ar-SA"/>
      </w:rPr>
    </w:lvl>
    <w:lvl w:ilvl="8" w:tplc="CB5AEBB8">
      <w:numFmt w:val="bullet"/>
      <w:lvlText w:val="•"/>
      <w:lvlJc w:val="left"/>
      <w:pPr>
        <w:ind w:left="3470" w:hanging="233"/>
      </w:pPr>
      <w:rPr>
        <w:rFonts w:hint="default"/>
        <w:lang w:val="en-US" w:eastAsia="en-US" w:bidi="ar-SA"/>
      </w:rPr>
    </w:lvl>
  </w:abstractNum>
  <w:abstractNum w:abstractNumId="22" w15:restartNumberingAfterBreak="0">
    <w:nsid w:val="3BA5782A"/>
    <w:multiLevelType w:val="hybridMultilevel"/>
    <w:tmpl w:val="52C49B40"/>
    <w:lvl w:ilvl="0" w:tplc="5CC2E2C0">
      <w:start w:val="1"/>
      <w:numFmt w:val="decimal"/>
      <w:lvlText w:val="%1)"/>
      <w:lvlJc w:val="left"/>
      <w:pPr>
        <w:ind w:left="107" w:hanging="240"/>
        <w:jc w:val="left"/>
      </w:pPr>
      <w:rPr>
        <w:rFonts w:ascii="Arial MT" w:eastAsia="Arial MT" w:hAnsi="Arial MT" w:cs="Arial MT" w:hint="default"/>
        <w:b w:val="0"/>
        <w:bCs w:val="0"/>
        <w:i w:val="0"/>
        <w:iCs w:val="0"/>
        <w:spacing w:val="0"/>
        <w:w w:val="99"/>
        <w:sz w:val="20"/>
        <w:szCs w:val="20"/>
        <w:lang w:val="en-US" w:eastAsia="en-US" w:bidi="ar-SA"/>
      </w:rPr>
    </w:lvl>
    <w:lvl w:ilvl="1" w:tplc="69C2AE3E">
      <w:numFmt w:val="bullet"/>
      <w:lvlText w:val="•"/>
      <w:lvlJc w:val="left"/>
      <w:pPr>
        <w:ind w:left="515" w:hanging="240"/>
      </w:pPr>
      <w:rPr>
        <w:rFonts w:hint="default"/>
        <w:lang w:val="en-US" w:eastAsia="en-US" w:bidi="ar-SA"/>
      </w:rPr>
    </w:lvl>
    <w:lvl w:ilvl="2" w:tplc="1DB05720">
      <w:numFmt w:val="bullet"/>
      <w:lvlText w:val="•"/>
      <w:lvlJc w:val="left"/>
      <w:pPr>
        <w:ind w:left="930" w:hanging="240"/>
      </w:pPr>
      <w:rPr>
        <w:rFonts w:hint="default"/>
        <w:lang w:val="en-US" w:eastAsia="en-US" w:bidi="ar-SA"/>
      </w:rPr>
    </w:lvl>
    <w:lvl w:ilvl="3" w:tplc="F4A26AFA">
      <w:numFmt w:val="bullet"/>
      <w:lvlText w:val="•"/>
      <w:lvlJc w:val="left"/>
      <w:pPr>
        <w:ind w:left="1345" w:hanging="240"/>
      </w:pPr>
      <w:rPr>
        <w:rFonts w:hint="default"/>
        <w:lang w:val="en-US" w:eastAsia="en-US" w:bidi="ar-SA"/>
      </w:rPr>
    </w:lvl>
    <w:lvl w:ilvl="4" w:tplc="75C0D9FE">
      <w:numFmt w:val="bullet"/>
      <w:lvlText w:val="•"/>
      <w:lvlJc w:val="left"/>
      <w:pPr>
        <w:ind w:left="1761" w:hanging="240"/>
      </w:pPr>
      <w:rPr>
        <w:rFonts w:hint="default"/>
        <w:lang w:val="en-US" w:eastAsia="en-US" w:bidi="ar-SA"/>
      </w:rPr>
    </w:lvl>
    <w:lvl w:ilvl="5" w:tplc="7322847E">
      <w:numFmt w:val="bullet"/>
      <w:lvlText w:val="•"/>
      <w:lvlJc w:val="left"/>
      <w:pPr>
        <w:ind w:left="2176" w:hanging="240"/>
      </w:pPr>
      <w:rPr>
        <w:rFonts w:hint="default"/>
        <w:lang w:val="en-US" w:eastAsia="en-US" w:bidi="ar-SA"/>
      </w:rPr>
    </w:lvl>
    <w:lvl w:ilvl="6" w:tplc="6C86B620">
      <w:numFmt w:val="bullet"/>
      <w:lvlText w:val="•"/>
      <w:lvlJc w:val="left"/>
      <w:pPr>
        <w:ind w:left="2591" w:hanging="240"/>
      </w:pPr>
      <w:rPr>
        <w:rFonts w:hint="default"/>
        <w:lang w:val="en-US" w:eastAsia="en-US" w:bidi="ar-SA"/>
      </w:rPr>
    </w:lvl>
    <w:lvl w:ilvl="7" w:tplc="9D2291C4">
      <w:numFmt w:val="bullet"/>
      <w:lvlText w:val="•"/>
      <w:lvlJc w:val="left"/>
      <w:pPr>
        <w:ind w:left="3007" w:hanging="240"/>
      </w:pPr>
      <w:rPr>
        <w:rFonts w:hint="default"/>
        <w:lang w:val="en-US" w:eastAsia="en-US" w:bidi="ar-SA"/>
      </w:rPr>
    </w:lvl>
    <w:lvl w:ilvl="8" w:tplc="7BC81696">
      <w:numFmt w:val="bullet"/>
      <w:lvlText w:val="•"/>
      <w:lvlJc w:val="left"/>
      <w:pPr>
        <w:ind w:left="3422" w:hanging="240"/>
      </w:pPr>
      <w:rPr>
        <w:rFonts w:hint="default"/>
        <w:lang w:val="en-US" w:eastAsia="en-US" w:bidi="ar-SA"/>
      </w:rPr>
    </w:lvl>
  </w:abstractNum>
  <w:abstractNum w:abstractNumId="23" w15:restartNumberingAfterBreak="0">
    <w:nsid w:val="3CB121EB"/>
    <w:multiLevelType w:val="hybridMultilevel"/>
    <w:tmpl w:val="C2CEF556"/>
    <w:lvl w:ilvl="0" w:tplc="87E047B6">
      <w:start w:val="1"/>
      <w:numFmt w:val="decimal"/>
      <w:lvlText w:val="%1)"/>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1" w:tplc="9F32B852">
      <w:numFmt w:val="bullet"/>
      <w:lvlText w:val="•"/>
      <w:lvlJc w:val="left"/>
      <w:pPr>
        <w:ind w:left="559" w:hanging="461"/>
      </w:pPr>
      <w:rPr>
        <w:rFonts w:hint="default"/>
        <w:lang w:val="en-US" w:eastAsia="en-US" w:bidi="ar-SA"/>
      </w:rPr>
    </w:lvl>
    <w:lvl w:ilvl="2" w:tplc="986AA108">
      <w:numFmt w:val="bullet"/>
      <w:lvlText w:val="•"/>
      <w:lvlJc w:val="left"/>
      <w:pPr>
        <w:ind w:left="1018" w:hanging="461"/>
      </w:pPr>
      <w:rPr>
        <w:rFonts w:hint="default"/>
        <w:lang w:val="en-US" w:eastAsia="en-US" w:bidi="ar-SA"/>
      </w:rPr>
    </w:lvl>
    <w:lvl w:ilvl="3" w:tplc="1A6E73AC">
      <w:numFmt w:val="bullet"/>
      <w:lvlText w:val="•"/>
      <w:lvlJc w:val="left"/>
      <w:pPr>
        <w:ind w:left="1477" w:hanging="461"/>
      </w:pPr>
      <w:rPr>
        <w:rFonts w:hint="default"/>
        <w:lang w:val="en-US" w:eastAsia="en-US" w:bidi="ar-SA"/>
      </w:rPr>
    </w:lvl>
    <w:lvl w:ilvl="4" w:tplc="11B6DFEA">
      <w:numFmt w:val="bullet"/>
      <w:lvlText w:val="•"/>
      <w:lvlJc w:val="left"/>
      <w:pPr>
        <w:ind w:left="1936" w:hanging="461"/>
      </w:pPr>
      <w:rPr>
        <w:rFonts w:hint="default"/>
        <w:lang w:val="en-US" w:eastAsia="en-US" w:bidi="ar-SA"/>
      </w:rPr>
    </w:lvl>
    <w:lvl w:ilvl="5" w:tplc="D4846640">
      <w:numFmt w:val="bullet"/>
      <w:lvlText w:val="•"/>
      <w:lvlJc w:val="left"/>
      <w:pPr>
        <w:ind w:left="2395" w:hanging="461"/>
      </w:pPr>
      <w:rPr>
        <w:rFonts w:hint="default"/>
        <w:lang w:val="en-US" w:eastAsia="en-US" w:bidi="ar-SA"/>
      </w:rPr>
    </w:lvl>
    <w:lvl w:ilvl="6" w:tplc="1500F7C8">
      <w:numFmt w:val="bullet"/>
      <w:lvlText w:val="•"/>
      <w:lvlJc w:val="left"/>
      <w:pPr>
        <w:ind w:left="2854" w:hanging="461"/>
      </w:pPr>
      <w:rPr>
        <w:rFonts w:hint="default"/>
        <w:lang w:val="en-US" w:eastAsia="en-US" w:bidi="ar-SA"/>
      </w:rPr>
    </w:lvl>
    <w:lvl w:ilvl="7" w:tplc="53DEF900">
      <w:numFmt w:val="bullet"/>
      <w:lvlText w:val="•"/>
      <w:lvlJc w:val="left"/>
      <w:pPr>
        <w:ind w:left="3313" w:hanging="461"/>
      </w:pPr>
      <w:rPr>
        <w:rFonts w:hint="default"/>
        <w:lang w:val="en-US" w:eastAsia="en-US" w:bidi="ar-SA"/>
      </w:rPr>
    </w:lvl>
    <w:lvl w:ilvl="8" w:tplc="2286CBF4">
      <w:numFmt w:val="bullet"/>
      <w:lvlText w:val="•"/>
      <w:lvlJc w:val="left"/>
      <w:pPr>
        <w:ind w:left="3772" w:hanging="461"/>
      </w:pPr>
      <w:rPr>
        <w:rFonts w:hint="default"/>
        <w:lang w:val="en-US" w:eastAsia="en-US" w:bidi="ar-SA"/>
      </w:rPr>
    </w:lvl>
  </w:abstractNum>
  <w:abstractNum w:abstractNumId="24" w15:restartNumberingAfterBreak="0">
    <w:nsid w:val="40345389"/>
    <w:multiLevelType w:val="multilevel"/>
    <w:tmpl w:val="E9504120"/>
    <w:lvl w:ilvl="0">
      <w:start w:val="3"/>
      <w:numFmt w:val="decimal"/>
      <w:lvlText w:val="%1."/>
      <w:lvlJc w:val="left"/>
      <w:pPr>
        <w:ind w:left="465" w:hanging="358"/>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930" w:hanging="461"/>
      </w:pPr>
      <w:rPr>
        <w:rFonts w:hint="default"/>
        <w:lang w:val="en-US" w:eastAsia="en-US" w:bidi="ar-SA"/>
      </w:rPr>
    </w:lvl>
    <w:lvl w:ilvl="3">
      <w:numFmt w:val="bullet"/>
      <w:lvlText w:val="•"/>
      <w:lvlJc w:val="left"/>
      <w:pPr>
        <w:ind w:left="1400" w:hanging="461"/>
      </w:pPr>
      <w:rPr>
        <w:rFonts w:hint="default"/>
        <w:lang w:val="en-US" w:eastAsia="en-US" w:bidi="ar-SA"/>
      </w:rPr>
    </w:lvl>
    <w:lvl w:ilvl="4">
      <w:numFmt w:val="bullet"/>
      <w:lvlText w:val="•"/>
      <w:lvlJc w:val="left"/>
      <w:pPr>
        <w:ind w:left="1870" w:hanging="461"/>
      </w:pPr>
      <w:rPr>
        <w:rFonts w:hint="default"/>
        <w:lang w:val="en-US" w:eastAsia="en-US" w:bidi="ar-SA"/>
      </w:rPr>
    </w:lvl>
    <w:lvl w:ilvl="5">
      <w:numFmt w:val="bullet"/>
      <w:lvlText w:val="•"/>
      <w:lvlJc w:val="left"/>
      <w:pPr>
        <w:ind w:left="2340" w:hanging="461"/>
      </w:pPr>
      <w:rPr>
        <w:rFonts w:hint="default"/>
        <w:lang w:val="en-US" w:eastAsia="en-US" w:bidi="ar-SA"/>
      </w:rPr>
    </w:lvl>
    <w:lvl w:ilvl="6">
      <w:numFmt w:val="bullet"/>
      <w:lvlText w:val="•"/>
      <w:lvlJc w:val="left"/>
      <w:pPr>
        <w:ind w:left="2810" w:hanging="461"/>
      </w:pPr>
      <w:rPr>
        <w:rFonts w:hint="default"/>
        <w:lang w:val="en-US" w:eastAsia="en-US" w:bidi="ar-SA"/>
      </w:rPr>
    </w:lvl>
    <w:lvl w:ilvl="7">
      <w:numFmt w:val="bullet"/>
      <w:lvlText w:val="•"/>
      <w:lvlJc w:val="left"/>
      <w:pPr>
        <w:ind w:left="3280" w:hanging="461"/>
      </w:pPr>
      <w:rPr>
        <w:rFonts w:hint="default"/>
        <w:lang w:val="en-US" w:eastAsia="en-US" w:bidi="ar-SA"/>
      </w:rPr>
    </w:lvl>
    <w:lvl w:ilvl="8">
      <w:numFmt w:val="bullet"/>
      <w:lvlText w:val="•"/>
      <w:lvlJc w:val="left"/>
      <w:pPr>
        <w:ind w:left="3750" w:hanging="461"/>
      </w:pPr>
      <w:rPr>
        <w:rFonts w:hint="default"/>
        <w:lang w:val="en-US" w:eastAsia="en-US" w:bidi="ar-SA"/>
      </w:rPr>
    </w:lvl>
  </w:abstractNum>
  <w:abstractNum w:abstractNumId="25" w15:restartNumberingAfterBreak="0">
    <w:nsid w:val="420E53F2"/>
    <w:multiLevelType w:val="multilevel"/>
    <w:tmpl w:val="7C52B626"/>
    <w:lvl w:ilvl="0">
      <w:start w:val="5"/>
      <w:numFmt w:val="decimal"/>
      <w:lvlText w:val="%1."/>
      <w:lvlJc w:val="left"/>
      <w:pPr>
        <w:ind w:left="108" w:hanging="507"/>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568" w:hanging="46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26" w15:restartNumberingAfterBreak="0">
    <w:nsid w:val="45BE5B3C"/>
    <w:multiLevelType w:val="multilevel"/>
    <w:tmpl w:val="9CC810BE"/>
    <w:lvl w:ilvl="0">
      <w:start w:val="9"/>
      <w:numFmt w:val="decimal"/>
      <w:lvlText w:val="%1."/>
      <w:lvlJc w:val="left"/>
      <w:pPr>
        <w:ind w:left="328" w:hanging="221"/>
        <w:jc w:val="left"/>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107" w:hanging="459"/>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757" w:hanging="459"/>
      </w:pPr>
      <w:rPr>
        <w:rFonts w:hint="default"/>
        <w:lang w:val="en-US" w:eastAsia="en-US" w:bidi="ar-SA"/>
      </w:rPr>
    </w:lvl>
    <w:lvl w:ilvl="3">
      <w:numFmt w:val="bullet"/>
      <w:lvlText w:val="•"/>
      <w:lvlJc w:val="left"/>
      <w:pPr>
        <w:ind w:left="1194" w:hanging="459"/>
      </w:pPr>
      <w:rPr>
        <w:rFonts w:hint="default"/>
        <w:lang w:val="en-US" w:eastAsia="en-US" w:bidi="ar-SA"/>
      </w:rPr>
    </w:lvl>
    <w:lvl w:ilvl="4">
      <w:numFmt w:val="bullet"/>
      <w:lvlText w:val="•"/>
      <w:lvlJc w:val="left"/>
      <w:pPr>
        <w:ind w:left="1631" w:hanging="459"/>
      </w:pPr>
      <w:rPr>
        <w:rFonts w:hint="default"/>
        <w:lang w:val="en-US" w:eastAsia="en-US" w:bidi="ar-SA"/>
      </w:rPr>
    </w:lvl>
    <w:lvl w:ilvl="5">
      <w:numFmt w:val="bullet"/>
      <w:lvlText w:val="•"/>
      <w:lvlJc w:val="left"/>
      <w:pPr>
        <w:ind w:left="2068" w:hanging="459"/>
      </w:pPr>
      <w:rPr>
        <w:rFonts w:hint="default"/>
        <w:lang w:val="en-US" w:eastAsia="en-US" w:bidi="ar-SA"/>
      </w:rPr>
    </w:lvl>
    <w:lvl w:ilvl="6">
      <w:numFmt w:val="bullet"/>
      <w:lvlText w:val="•"/>
      <w:lvlJc w:val="left"/>
      <w:pPr>
        <w:ind w:left="2505" w:hanging="459"/>
      </w:pPr>
      <w:rPr>
        <w:rFonts w:hint="default"/>
        <w:lang w:val="en-US" w:eastAsia="en-US" w:bidi="ar-SA"/>
      </w:rPr>
    </w:lvl>
    <w:lvl w:ilvl="7">
      <w:numFmt w:val="bullet"/>
      <w:lvlText w:val="•"/>
      <w:lvlJc w:val="left"/>
      <w:pPr>
        <w:ind w:left="2942" w:hanging="459"/>
      </w:pPr>
      <w:rPr>
        <w:rFonts w:hint="default"/>
        <w:lang w:val="en-US" w:eastAsia="en-US" w:bidi="ar-SA"/>
      </w:rPr>
    </w:lvl>
    <w:lvl w:ilvl="8">
      <w:numFmt w:val="bullet"/>
      <w:lvlText w:val="•"/>
      <w:lvlJc w:val="left"/>
      <w:pPr>
        <w:ind w:left="3379" w:hanging="459"/>
      </w:pPr>
      <w:rPr>
        <w:rFonts w:hint="default"/>
        <w:lang w:val="en-US" w:eastAsia="en-US" w:bidi="ar-SA"/>
      </w:rPr>
    </w:lvl>
  </w:abstractNum>
  <w:abstractNum w:abstractNumId="27" w15:restartNumberingAfterBreak="0">
    <w:nsid w:val="47D56FCF"/>
    <w:multiLevelType w:val="hybridMultilevel"/>
    <w:tmpl w:val="2EA4D02E"/>
    <w:lvl w:ilvl="0" w:tplc="07C0B622">
      <w:start w:val="1"/>
      <w:numFmt w:val="decimal"/>
      <w:lvlText w:val="%1)"/>
      <w:lvlJc w:val="left"/>
      <w:pPr>
        <w:ind w:left="108" w:hanging="461"/>
        <w:jc w:val="left"/>
      </w:pPr>
      <w:rPr>
        <w:rFonts w:hint="default"/>
        <w:spacing w:val="-1"/>
        <w:w w:val="99"/>
        <w:lang w:val="en-US" w:eastAsia="en-US" w:bidi="ar-SA"/>
      </w:rPr>
    </w:lvl>
    <w:lvl w:ilvl="1" w:tplc="DE483288">
      <w:numFmt w:val="bullet"/>
      <w:lvlText w:val="•"/>
      <w:lvlJc w:val="left"/>
      <w:pPr>
        <w:ind w:left="559" w:hanging="461"/>
      </w:pPr>
      <w:rPr>
        <w:rFonts w:hint="default"/>
        <w:lang w:val="en-US" w:eastAsia="en-US" w:bidi="ar-SA"/>
      </w:rPr>
    </w:lvl>
    <w:lvl w:ilvl="2" w:tplc="013A5246">
      <w:numFmt w:val="bullet"/>
      <w:lvlText w:val="•"/>
      <w:lvlJc w:val="left"/>
      <w:pPr>
        <w:ind w:left="1018" w:hanging="461"/>
      </w:pPr>
      <w:rPr>
        <w:rFonts w:hint="default"/>
        <w:lang w:val="en-US" w:eastAsia="en-US" w:bidi="ar-SA"/>
      </w:rPr>
    </w:lvl>
    <w:lvl w:ilvl="3" w:tplc="BD08694A">
      <w:numFmt w:val="bullet"/>
      <w:lvlText w:val="•"/>
      <w:lvlJc w:val="left"/>
      <w:pPr>
        <w:ind w:left="1477" w:hanging="461"/>
      </w:pPr>
      <w:rPr>
        <w:rFonts w:hint="default"/>
        <w:lang w:val="en-US" w:eastAsia="en-US" w:bidi="ar-SA"/>
      </w:rPr>
    </w:lvl>
    <w:lvl w:ilvl="4" w:tplc="D60C0B9C">
      <w:numFmt w:val="bullet"/>
      <w:lvlText w:val="•"/>
      <w:lvlJc w:val="left"/>
      <w:pPr>
        <w:ind w:left="1936" w:hanging="461"/>
      </w:pPr>
      <w:rPr>
        <w:rFonts w:hint="default"/>
        <w:lang w:val="en-US" w:eastAsia="en-US" w:bidi="ar-SA"/>
      </w:rPr>
    </w:lvl>
    <w:lvl w:ilvl="5" w:tplc="A8E6F5A0">
      <w:numFmt w:val="bullet"/>
      <w:lvlText w:val="•"/>
      <w:lvlJc w:val="left"/>
      <w:pPr>
        <w:ind w:left="2395" w:hanging="461"/>
      </w:pPr>
      <w:rPr>
        <w:rFonts w:hint="default"/>
        <w:lang w:val="en-US" w:eastAsia="en-US" w:bidi="ar-SA"/>
      </w:rPr>
    </w:lvl>
    <w:lvl w:ilvl="6" w:tplc="9F7CCC1E">
      <w:numFmt w:val="bullet"/>
      <w:lvlText w:val="•"/>
      <w:lvlJc w:val="left"/>
      <w:pPr>
        <w:ind w:left="2854" w:hanging="461"/>
      </w:pPr>
      <w:rPr>
        <w:rFonts w:hint="default"/>
        <w:lang w:val="en-US" w:eastAsia="en-US" w:bidi="ar-SA"/>
      </w:rPr>
    </w:lvl>
    <w:lvl w:ilvl="7" w:tplc="43DA9326">
      <w:numFmt w:val="bullet"/>
      <w:lvlText w:val="•"/>
      <w:lvlJc w:val="left"/>
      <w:pPr>
        <w:ind w:left="3313" w:hanging="461"/>
      </w:pPr>
      <w:rPr>
        <w:rFonts w:hint="default"/>
        <w:lang w:val="en-US" w:eastAsia="en-US" w:bidi="ar-SA"/>
      </w:rPr>
    </w:lvl>
    <w:lvl w:ilvl="8" w:tplc="A24A57E4">
      <w:numFmt w:val="bullet"/>
      <w:lvlText w:val="•"/>
      <w:lvlJc w:val="left"/>
      <w:pPr>
        <w:ind w:left="3772" w:hanging="461"/>
      </w:pPr>
      <w:rPr>
        <w:rFonts w:hint="default"/>
        <w:lang w:val="en-US" w:eastAsia="en-US" w:bidi="ar-SA"/>
      </w:rPr>
    </w:lvl>
  </w:abstractNum>
  <w:abstractNum w:abstractNumId="28" w15:restartNumberingAfterBreak="0">
    <w:nsid w:val="4876167F"/>
    <w:multiLevelType w:val="multilevel"/>
    <w:tmpl w:val="903A7B8C"/>
    <w:lvl w:ilvl="0">
      <w:start w:val="12"/>
      <w:numFmt w:val="decimal"/>
      <w:lvlText w:val="%1."/>
      <w:lvlJc w:val="left"/>
      <w:pPr>
        <w:ind w:left="568" w:hanging="46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8" w:hanging="461"/>
        <w:jc w:val="left"/>
      </w:pPr>
      <w:rPr>
        <w:rFonts w:ascii="Arial MT" w:eastAsia="Arial MT" w:hAnsi="Arial MT" w:cs="Arial MT" w:hint="default"/>
        <w:b w:val="0"/>
        <w:bCs w:val="0"/>
        <w:i w:val="0"/>
        <w:iCs w:val="0"/>
        <w:spacing w:val="-1"/>
        <w:w w:val="98"/>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29" w15:restartNumberingAfterBreak="0">
    <w:nsid w:val="492A0FDF"/>
    <w:multiLevelType w:val="multilevel"/>
    <w:tmpl w:val="40F4387C"/>
    <w:lvl w:ilvl="0">
      <w:start w:val="13"/>
      <w:numFmt w:val="decimal"/>
      <w:lvlText w:val="%1"/>
      <w:lvlJc w:val="left"/>
      <w:pPr>
        <w:ind w:left="107" w:hanging="511"/>
        <w:jc w:val="left"/>
      </w:pPr>
      <w:rPr>
        <w:rFonts w:hint="default"/>
        <w:lang w:val="en-US" w:eastAsia="en-US" w:bidi="ar-SA"/>
      </w:rPr>
    </w:lvl>
    <w:lvl w:ilvl="1">
      <w:start w:val="7"/>
      <w:numFmt w:val="decimal"/>
      <w:lvlText w:val="%1.%2."/>
      <w:lvlJc w:val="left"/>
      <w:pPr>
        <w:ind w:left="107" w:hanging="51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930" w:hanging="511"/>
      </w:pPr>
      <w:rPr>
        <w:rFonts w:hint="default"/>
        <w:lang w:val="en-US" w:eastAsia="en-US" w:bidi="ar-SA"/>
      </w:rPr>
    </w:lvl>
    <w:lvl w:ilvl="3">
      <w:numFmt w:val="bullet"/>
      <w:lvlText w:val="•"/>
      <w:lvlJc w:val="left"/>
      <w:pPr>
        <w:ind w:left="1345" w:hanging="511"/>
      </w:pPr>
      <w:rPr>
        <w:rFonts w:hint="default"/>
        <w:lang w:val="en-US" w:eastAsia="en-US" w:bidi="ar-SA"/>
      </w:rPr>
    </w:lvl>
    <w:lvl w:ilvl="4">
      <w:numFmt w:val="bullet"/>
      <w:lvlText w:val="•"/>
      <w:lvlJc w:val="left"/>
      <w:pPr>
        <w:ind w:left="1761" w:hanging="511"/>
      </w:pPr>
      <w:rPr>
        <w:rFonts w:hint="default"/>
        <w:lang w:val="en-US" w:eastAsia="en-US" w:bidi="ar-SA"/>
      </w:rPr>
    </w:lvl>
    <w:lvl w:ilvl="5">
      <w:numFmt w:val="bullet"/>
      <w:lvlText w:val="•"/>
      <w:lvlJc w:val="left"/>
      <w:pPr>
        <w:ind w:left="2176" w:hanging="511"/>
      </w:pPr>
      <w:rPr>
        <w:rFonts w:hint="default"/>
        <w:lang w:val="en-US" w:eastAsia="en-US" w:bidi="ar-SA"/>
      </w:rPr>
    </w:lvl>
    <w:lvl w:ilvl="6">
      <w:numFmt w:val="bullet"/>
      <w:lvlText w:val="•"/>
      <w:lvlJc w:val="left"/>
      <w:pPr>
        <w:ind w:left="2591" w:hanging="511"/>
      </w:pPr>
      <w:rPr>
        <w:rFonts w:hint="default"/>
        <w:lang w:val="en-US" w:eastAsia="en-US" w:bidi="ar-SA"/>
      </w:rPr>
    </w:lvl>
    <w:lvl w:ilvl="7">
      <w:numFmt w:val="bullet"/>
      <w:lvlText w:val="•"/>
      <w:lvlJc w:val="left"/>
      <w:pPr>
        <w:ind w:left="3007" w:hanging="511"/>
      </w:pPr>
      <w:rPr>
        <w:rFonts w:hint="default"/>
        <w:lang w:val="en-US" w:eastAsia="en-US" w:bidi="ar-SA"/>
      </w:rPr>
    </w:lvl>
    <w:lvl w:ilvl="8">
      <w:numFmt w:val="bullet"/>
      <w:lvlText w:val="•"/>
      <w:lvlJc w:val="left"/>
      <w:pPr>
        <w:ind w:left="3422" w:hanging="511"/>
      </w:pPr>
      <w:rPr>
        <w:rFonts w:hint="default"/>
        <w:lang w:val="en-US" w:eastAsia="en-US" w:bidi="ar-SA"/>
      </w:rPr>
    </w:lvl>
  </w:abstractNum>
  <w:abstractNum w:abstractNumId="30" w15:restartNumberingAfterBreak="0">
    <w:nsid w:val="4CEC2F7B"/>
    <w:multiLevelType w:val="hybridMultilevel"/>
    <w:tmpl w:val="84AA0AFC"/>
    <w:lvl w:ilvl="0" w:tplc="C8C243CE">
      <w:start w:val="1"/>
      <w:numFmt w:val="decimal"/>
      <w:lvlText w:val="%1)"/>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1" w:tplc="997A5B2C">
      <w:numFmt w:val="bullet"/>
      <w:lvlText w:val="•"/>
      <w:lvlJc w:val="left"/>
      <w:pPr>
        <w:ind w:left="559" w:hanging="461"/>
      </w:pPr>
      <w:rPr>
        <w:rFonts w:hint="default"/>
        <w:lang w:val="en-US" w:eastAsia="en-US" w:bidi="ar-SA"/>
      </w:rPr>
    </w:lvl>
    <w:lvl w:ilvl="2" w:tplc="10A4E93C">
      <w:numFmt w:val="bullet"/>
      <w:lvlText w:val="•"/>
      <w:lvlJc w:val="left"/>
      <w:pPr>
        <w:ind w:left="1018" w:hanging="461"/>
      </w:pPr>
      <w:rPr>
        <w:rFonts w:hint="default"/>
        <w:lang w:val="en-US" w:eastAsia="en-US" w:bidi="ar-SA"/>
      </w:rPr>
    </w:lvl>
    <w:lvl w:ilvl="3" w:tplc="37448C5A">
      <w:numFmt w:val="bullet"/>
      <w:lvlText w:val="•"/>
      <w:lvlJc w:val="left"/>
      <w:pPr>
        <w:ind w:left="1477" w:hanging="461"/>
      </w:pPr>
      <w:rPr>
        <w:rFonts w:hint="default"/>
        <w:lang w:val="en-US" w:eastAsia="en-US" w:bidi="ar-SA"/>
      </w:rPr>
    </w:lvl>
    <w:lvl w:ilvl="4" w:tplc="F704D71A">
      <w:numFmt w:val="bullet"/>
      <w:lvlText w:val="•"/>
      <w:lvlJc w:val="left"/>
      <w:pPr>
        <w:ind w:left="1936" w:hanging="461"/>
      </w:pPr>
      <w:rPr>
        <w:rFonts w:hint="default"/>
        <w:lang w:val="en-US" w:eastAsia="en-US" w:bidi="ar-SA"/>
      </w:rPr>
    </w:lvl>
    <w:lvl w:ilvl="5" w:tplc="958A727C">
      <w:numFmt w:val="bullet"/>
      <w:lvlText w:val="•"/>
      <w:lvlJc w:val="left"/>
      <w:pPr>
        <w:ind w:left="2395" w:hanging="461"/>
      </w:pPr>
      <w:rPr>
        <w:rFonts w:hint="default"/>
        <w:lang w:val="en-US" w:eastAsia="en-US" w:bidi="ar-SA"/>
      </w:rPr>
    </w:lvl>
    <w:lvl w:ilvl="6" w:tplc="5DB08F8C">
      <w:numFmt w:val="bullet"/>
      <w:lvlText w:val="•"/>
      <w:lvlJc w:val="left"/>
      <w:pPr>
        <w:ind w:left="2854" w:hanging="461"/>
      </w:pPr>
      <w:rPr>
        <w:rFonts w:hint="default"/>
        <w:lang w:val="en-US" w:eastAsia="en-US" w:bidi="ar-SA"/>
      </w:rPr>
    </w:lvl>
    <w:lvl w:ilvl="7" w:tplc="808CF042">
      <w:numFmt w:val="bullet"/>
      <w:lvlText w:val="•"/>
      <w:lvlJc w:val="left"/>
      <w:pPr>
        <w:ind w:left="3313" w:hanging="461"/>
      </w:pPr>
      <w:rPr>
        <w:rFonts w:hint="default"/>
        <w:lang w:val="en-US" w:eastAsia="en-US" w:bidi="ar-SA"/>
      </w:rPr>
    </w:lvl>
    <w:lvl w:ilvl="8" w:tplc="9A1E1DC6">
      <w:numFmt w:val="bullet"/>
      <w:lvlText w:val="•"/>
      <w:lvlJc w:val="left"/>
      <w:pPr>
        <w:ind w:left="3772" w:hanging="461"/>
      </w:pPr>
      <w:rPr>
        <w:rFonts w:hint="default"/>
        <w:lang w:val="en-US" w:eastAsia="en-US" w:bidi="ar-SA"/>
      </w:rPr>
    </w:lvl>
  </w:abstractNum>
  <w:abstractNum w:abstractNumId="31" w15:restartNumberingAfterBreak="0">
    <w:nsid w:val="4F681F83"/>
    <w:multiLevelType w:val="hybridMultilevel"/>
    <w:tmpl w:val="4EA6BE90"/>
    <w:lvl w:ilvl="0" w:tplc="1D6073A8">
      <w:start w:val="2"/>
      <w:numFmt w:val="decimal"/>
      <w:lvlText w:val="%1)"/>
      <w:lvlJc w:val="left"/>
      <w:pPr>
        <w:ind w:left="107" w:hanging="229"/>
        <w:jc w:val="left"/>
      </w:pPr>
      <w:rPr>
        <w:rFonts w:ascii="Arial MT" w:eastAsia="Arial MT" w:hAnsi="Arial MT" w:cs="Arial MT" w:hint="default"/>
        <w:b w:val="0"/>
        <w:bCs w:val="0"/>
        <w:i w:val="0"/>
        <w:iCs w:val="0"/>
        <w:spacing w:val="0"/>
        <w:w w:val="99"/>
        <w:sz w:val="20"/>
        <w:szCs w:val="20"/>
        <w:lang w:val="en-US" w:eastAsia="en-US" w:bidi="ar-SA"/>
      </w:rPr>
    </w:lvl>
    <w:lvl w:ilvl="1" w:tplc="93443E54">
      <w:numFmt w:val="bullet"/>
      <w:lvlText w:val="•"/>
      <w:lvlJc w:val="left"/>
      <w:pPr>
        <w:ind w:left="515" w:hanging="229"/>
      </w:pPr>
      <w:rPr>
        <w:rFonts w:hint="default"/>
        <w:lang w:val="en-US" w:eastAsia="en-US" w:bidi="ar-SA"/>
      </w:rPr>
    </w:lvl>
    <w:lvl w:ilvl="2" w:tplc="7806DB76">
      <w:numFmt w:val="bullet"/>
      <w:lvlText w:val="•"/>
      <w:lvlJc w:val="left"/>
      <w:pPr>
        <w:ind w:left="930" w:hanging="229"/>
      </w:pPr>
      <w:rPr>
        <w:rFonts w:hint="default"/>
        <w:lang w:val="en-US" w:eastAsia="en-US" w:bidi="ar-SA"/>
      </w:rPr>
    </w:lvl>
    <w:lvl w:ilvl="3" w:tplc="EA2C237E">
      <w:numFmt w:val="bullet"/>
      <w:lvlText w:val="•"/>
      <w:lvlJc w:val="left"/>
      <w:pPr>
        <w:ind w:left="1345" w:hanging="229"/>
      </w:pPr>
      <w:rPr>
        <w:rFonts w:hint="default"/>
        <w:lang w:val="en-US" w:eastAsia="en-US" w:bidi="ar-SA"/>
      </w:rPr>
    </w:lvl>
    <w:lvl w:ilvl="4" w:tplc="1FA8D1DA">
      <w:numFmt w:val="bullet"/>
      <w:lvlText w:val="•"/>
      <w:lvlJc w:val="left"/>
      <w:pPr>
        <w:ind w:left="1761" w:hanging="229"/>
      </w:pPr>
      <w:rPr>
        <w:rFonts w:hint="default"/>
        <w:lang w:val="en-US" w:eastAsia="en-US" w:bidi="ar-SA"/>
      </w:rPr>
    </w:lvl>
    <w:lvl w:ilvl="5" w:tplc="0E923684">
      <w:numFmt w:val="bullet"/>
      <w:lvlText w:val="•"/>
      <w:lvlJc w:val="left"/>
      <w:pPr>
        <w:ind w:left="2176" w:hanging="229"/>
      </w:pPr>
      <w:rPr>
        <w:rFonts w:hint="default"/>
        <w:lang w:val="en-US" w:eastAsia="en-US" w:bidi="ar-SA"/>
      </w:rPr>
    </w:lvl>
    <w:lvl w:ilvl="6" w:tplc="B9DA6C74">
      <w:numFmt w:val="bullet"/>
      <w:lvlText w:val="•"/>
      <w:lvlJc w:val="left"/>
      <w:pPr>
        <w:ind w:left="2591" w:hanging="229"/>
      </w:pPr>
      <w:rPr>
        <w:rFonts w:hint="default"/>
        <w:lang w:val="en-US" w:eastAsia="en-US" w:bidi="ar-SA"/>
      </w:rPr>
    </w:lvl>
    <w:lvl w:ilvl="7" w:tplc="327E5C0E">
      <w:numFmt w:val="bullet"/>
      <w:lvlText w:val="•"/>
      <w:lvlJc w:val="left"/>
      <w:pPr>
        <w:ind w:left="3007" w:hanging="229"/>
      </w:pPr>
      <w:rPr>
        <w:rFonts w:hint="default"/>
        <w:lang w:val="en-US" w:eastAsia="en-US" w:bidi="ar-SA"/>
      </w:rPr>
    </w:lvl>
    <w:lvl w:ilvl="8" w:tplc="FDA65A1E">
      <w:numFmt w:val="bullet"/>
      <w:lvlText w:val="•"/>
      <w:lvlJc w:val="left"/>
      <w:pPr>
        <w:ind w:left="3422" w:hanging="229"/>
      </w:pPr>
      <w:rPr>
        <w:rFonts w:hint="default"/>
        <w:lang w:val="en-US" w:eastAsia="en-US" w:bidi="ar-SA"/>
      </w:rPr>
    </w:lvl>
  </w:abstractNum>
  <w:abstractNum w:abstractNumId="32" w15:restartNumberingAfterBreak="0">
    <w:nsid w:val="53082A63"/>
    <w:multiLevelType w:val="hybridMultilevel"/>
    <w:tmpl w:val="969A09BC"/>
    <w:lvl w:ilvl="0" w:tplc="E0B894B4">
      <w:start w:val="1"/>
      <w:numFmt w:val="decimal"/>
      <w:lvlText w:val="%1)"/>
      <w:lvlJc w:val="left"/>
      <w:pPr>
        <w:ind w:left="107" w:hanging="224"/>
        <w:jc w:val="left"/>
      </w:pPr>
      <w:rPr>
        <w:rFonts w:ascii="Arial MT" w:eastAsia="Arial MT" w:hAnsi="Arial MT" w:cs="Arial MT" w:hint="default"/>
        <w:b w:val="0"/>
        <w:bCs w:val="0"/>
        <w:i w:val="0"/>
        <w:iCs w:val="0"/>
        <w:spacing w:val="0"/>
        <w:w w:val="99"/>
        <w:sz w:val="20"/>
        <w:szCs w:val="20"/>
        <w:lang w:val="en-US" w:eastAsia="en-US" w:bidi="ar-SA"/>
      </w:rPr>
    </w:lvl>
    <w:lvl w:ilvl="1" w:tplc="61AA11CA">
      <w:numFmt w:val="bullet"/>
      <w:lvlText w:val="•"/>
      <w:lvlJc w:val="left"/>
      <w:pPr>
        <w:ind w:left="515" w:hanging="224"/>
      </w:pPr>
      <w:rPr>
        <w:rFonts w:hint="default"/>
        <w:lang w:val="en-US" w:eastAsia="en-US" w:bidi="ar-SA"/>
      </w:rPr>
    </w:lvl>
    <w:lvl w:ilvl="2" w:tplc="BF328646">
      <w:numFmt w:val="bullet"/>
      <w:lvlText w:val="•"/>
      <w:lvlJc w:val="left"/>
      <w:pPr>
        <w:ind w:left="930" w:hanging="224"/>
      </w:pPr>
      <w:rPr>
        <w:rFonts w:hint="default"/>
        <w:lang w:val="en-US" w:eastAsia="en-US" w:bidi="ar-SA"/>
      </w:rPr>
    </w:lvl>
    <w:lvl w:ilvl="3" w:tplc="A65CAF1A">
      <w:numFmt w:val="bullet"/>
      <w:lvlText w:val="•"/>
      <w:lvlJc w:val="left"/>
      <w:pPr>
        <w:ind w:left="1345" w:hanging="224"/>
      </w:pPr>
      <w:rPr>
        <w:rFonts w:hint="default"/>
        <w:lang w:val="en-US" w:eastAsia="en-US" w:bidi="ar-SA"/>
      </w:rPr>
    </w:lvl>
    <w:lvl w:ilvl="4" w:tplc="19E0E75C">
      <w:numFmt w:val="bullet"/>
      <w:lvlText w:val="•"/>
      <w:lvlJc w:val="left"/>
      <w:pPr>
        <w:ind w:left="1761" w:hanging="224"/>
      </w:pPr>
      <w:rPr>
        <w:rFonts w:hint="default"/>
        <w:lang w:val="en-US" w:eastAsia="en-US" w:bidi="ar-SA"/>
      </w:rPr>
    </w:lvl>
    <w:lvl w:ilvl="5" w:tplc="557C0D98">
      <w:numFmt w:val="bullet"/>
      <w:lvlText w:val="•"/>
      <w:lvlJc w:val="left"/>
      <w:pPr>
        <w:ind w:left="2176" w:hanging="224"/>
      </w:pPr>
      <w:rPr>
        <w:rFonts w:hint="default"/>
        <w:lang w:val="en-US" w:eastAsia="en-US" w:bidi="ar-SA"/>
      </w:rPr>
    </w:lvl>
    <w:lvl w:ilvl="6" w:tplc="CECC225C">
      <w:numFmt w:val="bullet"/>
      <w:lvlText w:val="•"/>
      <w:lvlJc w:val="left"/>
      <w:pPr>
        <w:ind w:left="2591" w:hanging="224"/>
      </w:pPr>
      <w:rPr>
        <w:rFonts w:hint="default"/>
        <w:lang w:val="en-US" w:eastAsia="en-US" w:bidi="ar-SA"/>
      </w:rPr>
    </w:lvl>
    <w:lvl w:ilvl="7" w:tplc="90E4F678">
      <w:numFmt w:val="bullet"/>
      <w:lvlText w:val="•"/>
      <w:lvlJc w:val="left"/>
      <w:pPr>
        <w:ind w:left="3007" w:hanging="224"/>
      </w:pPr>
      <w:rPr>
        <w:rFonts w:hint="default"/>
        <w:lang w:val="en-US" w:eastAsia="en-US" w:bidi="ar-SA"/>
      </w:rPr>
    </w:lvl>
    <w:lvl w:ilvl="8" w:tplc="F302537C">
      <w:numFmt w:val="bullet"/>
      <w:lvlText w:val="•"/>
      <w:lvlJc w:val="left"/>
      <w:pPr>
        <w:ind w:left="3422" w:hanging="224"/>
      </w:pPr>
      <w:rPr>
        <w:rFonts w:hint="default"/>
        <w:lang w:val="en-US" w:eastAsia="en-US" w:bidi="ar-SA"/>
      </w:rPr>
    </w:lvl>
  </w:abstractNum>
  <w:abstractNum w:abstractNumId="33" w15:restartNumberingAfterBreak="0">
    <w:nsid w:val="5CD50E7A"/>
    <w:multiLevelType w:val="hybridMultilevel"/>
    <w:tmpl w:val="FC20DAD8"/>
    <w:lvl w:ilvl="0" w:tplc="5328B3EA">
      <w:start w:val="1"/>
      <w:numFmt w:val="decimal"/>
      <w:lvlText w:val="%1)"/>
      <w:lvlJc w:val="left"/>
      <w:pPr>
        <w:ind w:left="340" w:hanging="233"/>
        <w:jc w:val="left"/>
      </w:pPr>
      <w:rPr>
        <w:rFonts w:ascii="Microsoft Sans Serif" w:eastAsia="Microsoft Sans Serif" w:hAnsi="Microsoft Sans Serif" w:cs="Microsoft Sans Serif" w:hint="default"/>
        <w:b w:val="0"/>
        <w:bCs w:val="0"/>
        <w:i w:val="0"/>
        <w:iCs w:val="0"/>
        <w:spacing w:val="0"/>
        <w:w w:val="99"/>
        <w:sz w:val="20"/>
        <w:szCs w:val="20"/>
        <w:lang w:val="en-US" w:eastAsia="en-US" w:bidi="ar-SA"/>
      </w:rPr>
    </w:lvl>
    <w:lvl w:ilvl="1" w:tplc="8EA86596">
      <w:numFmt w:val="bullet"/>
      <w:lvlText w:val="•"/>
      <w:lvlJc w:val="left"/>
      <w:pPr>
        <w:ind w:left="775" w:hanging="233"/>
      </w:pPr>
      <w:rPr>
        <w:rFonts w:hint="default"/>
        <w:lang w:val="en-US" w:eastAsia="en-US" w:bidi="ar-SA"/>
      </w:rPr>
    </w:lvl>
    <w:lvl w:ilvl="2" w:tplc="918645D8">
      <w:numFmt w:val="bullet"/>
      <w:lvlText w:val="•"/>
      <w:lvlJc w:val="left"/>
      <w:pPr>
        <w:ind w:left="1210" w:hanging="233"/>
      </w:pPr>
      <w:rPr>
        <w:rFonts w:hint="default"/>
        <w:lang w:val="en-US" w:eastAsia="en-US" w:bidi="ar-SA"/>
      </w:rPr>
    </w:lvl>
    <w:lvl w:ilvl="3" w:tplc="058073B6">
      <w:numFmt w:val="bullet"/>
      <w:lvlText w:val="•"/>
      <w:lvlJc w:val="left"/>
      <w:pPr>
        <w:ind w:left="1645" w:hanging="233"/>
      </w:pPr>
      <w:rPr>
        <w:rFonts w:hint="default"/>
        <w:lang w:val="en-US" w:eastAsia="en-US" w:bidi="ar-SA"/>
      </w:rPr>
    </w:lvl>
    <w:lvl w:ilvl="4" w:tplc="83FA7CF2">
      <w:numFmt w:val="bullet"/>
      <w:lvlText w:val="•"/>
      <w:lvlJc w:val="left"/>
      <w:pPr>
        <w:ind w:left="2080" w:hanging="233"/>
      </w:pPr>
      <w:rPr>
        <w:rFonts w:hint="default"/>
        <w:lang w:val="en-US" w:eastAsia="en-US" w:bidi="ar-SA"/>
      </w:rPr>
    </w:lvl>
    <w:lvl w:ilvl="5" w:tplc="ADE25106">
      <w:numFmt w:val="bullet"/>
      <w:lvlText w:val="•"/>
      <w:lvlJc w:val="left"/>
      <w:pPr>
        <w:ind w:left="2515" w:hanging="233"/>
      </w:pPr>
      <w:rPr>
        <w:rFonts w:hint="default"/>
        <w:lang w:val="en-US" w:eastAsia="en-US" w:bidi="ar-SA"/>
      </w:rPr>
    </w:lvl>
    <w:lvl w:ilvl="6" w:tplc="A524F15A">
      <w:numFmt w:val="bullet"/>
      <w:lvlText w:val="•"/>
      <w:lvlJc w:val="left"/>
      <w:pPr>
        <w:ind w:left="2950" w:hanging="233"/>
      </w:pPr>
      <w:rPr>
        <w:rFonts w:hint="default"/>
        <w:lang w:val="en-US" w:eastAsia="en-US" w:bidi="ar-SA"/>
      </w:rPr>
    </w:lvl>
    <w:lvl w:ilvl="7" w:tplc="D46E3CB0">
      <w:numFmt w:val="bullet"/>
      <w:lvlText w:val="•"/>
      <w:lvlJc w:val="left"/>
      <w:pPr>
        <w:ind w:left="3385" w:hanging="233"/>
      </w:pPr>
      <w:rPr>
        <w:rFonts w:hint="default"/>
        <w:lang w:val="en-US" w:eastAsia="en-US" w:bidi="ar-SA"/>
      </w:rPr>
    </w:lvl>
    <w:lvl w:ilvl="8" w:tplc="9D66BC06">
      <w:numFmt w:val="bullet"/>
      <w:lvlText w:val="•"/>
      <w:lvlJc w:val="left"/>
      <w:pPr>
        <w:ind w:left="3820" w:hanging="233"/>
      </w:pPr>
      <w:rPr>
        <w:rFonts w:hint="default"/>
        <w:lang w:val="en-US" w:eastAsia="en-US" w:bidi="ar-SA"/>
      </w:rPr>
    </w:lvl>
  </w:abstractNum>
  <w:abstractNum w:abstractNumId="34" w15:restartNumberingAfterBreak="0">
    <w:nsid w:val="5E121BBC"/>
    <w:multiLevelType w:val="multilevel"/>
    <w:tmpl w:val="45983496"/>
    <w:lvl w:ilvl="0">
      <w:start w:val="9"/>
      <w:numFmt w:val="decimal"/>
      <w:lvlText w:val="%1"/>
      <w:lvlJc w:val="left"/>
      <w:pPr>
        <w:ind w:left="108" w:hanging="461"/>
        <w:jc w:val="left"/>
      </w:pPr>
      <w:rPr>
        <w:rFonts w:hint="default"/>
        <w:lang w:val="en-US" w:eastAsia="en-US" w:bidi="ar-SA"/>
      </w:rPr>
    </w:lvl>
    <w:lvl w:ilvl="1">
      <w:start w:val="2"/>
      <w:numFmt w:val="decimal"/>
      <w:lvlText w:val="%1.%2."/>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35" w15:restartNumberingAfterBreak="0">
    <w:nsid w:val="5F2D7F3A"/>
    <w:multiLevelType w:val="multilevel"/>
    <w:tmpl w:val="3182A5DE"/>
    <w:lvl w:ilvl="0">
      <w:start w:val="7"/>
      <w:numFmt w:val="decimal"/>
      <w:lvlText w:val="%1."/>
      <w:lvlJc w:val="left"/>
      <w:pPr>
        <w:ind w:left="108" w:hanging="46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36" w15:restartNumberingAfterBreak="0">
    <w:nsid w:val="5F311A4D"/>
    <w:multiLevelType w:val="multilevel"/>
    <w:tmpl w:val="44C46CEE"/>
    <w:lvl w:ilvl="0">
      <w:start w:val="6"/>
      <w:numFmt w:val="decimal"/>
      <w:lvlText w:val="%1."/>
      <w:lvlJc w:val="left"/>
      <w:pPr>
        <w:ind w:left="568" w:hanging="461"/>
        <w:jc w:val="left"/>
      </w:pPr>
      <w:rPr>
        <w:rFonts w:ascii="Arial MT" w:eastAsia="Arial MT" w:hAnsi="Arial MT" w:cs="Arial MT" w:hint="default"/>
        <w:b w:val="0"/>
        <w:bCs w:val="0"/>
        <w:i w:val="0"/>
        <w:iCs w:val="0"/>
        <w:spacing w:val="-1"/>
        <w:w w:val="99"/>
        <w:sz w:val="20"/>
        <w:szCs w:val="20"/>
        <w:lang w:val="en-US" w:eastAsia="en-US" w:bidi="ar-SA"/>
      </w:rPr>
    </w:lvl>
    <w:lvl w:ilvl="1">
      <w:start w:val="1"/>
      <w:numFmt w:val="decimal"/>
      <w:lvlText w:val="%1.%2."/>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37" w15:restartNumberingAfterBreak="0">
    <w:nsid w:val="5F3D6BAA"/>
    <w:multiLevelType w:val="multilevel"/>
    <w:tmpl w:val="4B460E0E"/>
    <w:lvl w:ilvl="0">
      <w:start w:val="13"/>
      <w:numFmt w:val="decimal"/>
      <w:lvlText w:val="%1."/>
      <w:lvlJc w:val="left"/>
      <w:pPr>
        <w:ind w:left="568" w:hanging="46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8" w:hanging="461"/>
        <w:jc w:val="left"/>
      </w:pPr>
      <w:rPr>
        <w:rFonts w:ascii="Arial MT" w:eastAsia="Arial MT" w:hAnsi="Arial MT" w:cs="Arial MT" w:hint="default"/>
        <w:b w:val="0"/>
        <w:bCs w:val="0"/>
        <w:i w:val="0"/>
        <w:iCs w:val="0"/>
        <w:spacing w:val="-1"/>
        <w:w w:val="98"/>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38" w15:restartNumberingAfterBreak="0">
    <w:nsid w:val="61D4603A"/>
    <w:multiLevelType w:val="multilevel"/>
    <w:tmpl w:val="986A9DD6"/>
    <w:lvl w:ilvl="0">
      <w:start w:val="13"/>
      <w:numFmt w:val="decimal"/>
      <w:lvlText w:val="%1."/>
      <w:lvlJc w:val="left"/>
      <w:pPr>
        <w:ind w:left="477" w:hanging="37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7" w:hanging="499"/>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899" w:hanging="499"/>
      </w:pPr>
      <w:rPr>
        <w:rFonts w:hint="default"/>
        <w:lang w:val="en-US" w:eastAsia="en-US" w:bidi="ar-SA"/>
      </w:rPr>
    </w:lvl>
    <w:lvl w:ilvl="3">
      <w:numFmt w:val="bullet"/>
      <w:lvlText w:val="•"/>
      <w:lvlJc w:val="left"/>
      <w:pPr>
        <w:ind w:left="1318" w:hanging="499"/>
      </w:pPr>
      <w:rPr>
        <w:rFonts w:hint="default"/>
        <w:lang w:val="en-US" w:eastAsia="en-US" w:bidi="ar-SA"/>
      </w:rPr>
    </w:lvl>
    <w:lvl w:ilvl="4">
      <w:numFmt w:val="bullet"/>
      <w:lvlText w:val="•"/>
      <w:lvlJc w:val="left"/>
      <w:pPr>
        <w:ind w:left="1737" w:hanging="499"/>
      </w:pPr>
      <w:rPr>
        <w:rFonts w:hint="default"/>
        <w:lang w:val="en-US" w:eastAsia="en-US" w:bidi="ar-SA"/>
      </w:rPr>
    </w:lvl>
    <w:lvl w:ilvl="5">
      <w:numFmt w:val="bullet"/>
      <w:lvlText w:val="•"/>
      <w:lvlJc w:val="left"/>
      <w:pPr>
        <w:ind w:left="2156" w:hanging="499"/>
      </w:pPr>
      <w:rPr>
        <w:rFonts w:hint="default"/>
        <w:lang w:val="en-US" w:eastAsia="en-US" w:bidi="ar-SA"/>
      </w:rPr>
    </w:lvl>
    <w:lvl w:ilvl="6">
      <w:numFmt w:val="bullet"/>
      <w:lvlText w:val="•"/>
      <w:lvlJc w:val="left"/>
      <w:pPr>
        <w:ind w:left="2576" w:hanging="499"/>
      </w:pPr>
      <w:rPr>
        <w:rFonts w:hint="default"/>
        <w:lang w:val="en-US" w:eastAsia="en-US" w:bidi="ar-SA"/>
      </w:rPr>
    </w:lvl>
    <w:lvl w:ilvl="7">
      <w:numFmt w:val="bullet"/>
      <w:lvlText w:val="•"/>
      <w:lvlJc w:val="left"/>
      <w:pPr>
        <w:ind w:left="2995" w:hanging="499"/>
      </w:pPr>
      <w:rPr>
        <w:rFonts w:hint="default"/>
        <w:lang w:val="en-US" w:eastAsia="en-US" w:bidi="ar-SA"/>
      </w:rPr>
    </w:lvl>
    <w:lvl w:ilvl="8">
      <w:numFmt w:val="bullet"/>
      <w:lvlText w:val="•"/>
      <w:lvlJc w:val="left"/>
      <w:pPr>
        <w:ind w:left="3414" w:hanging="499"/>
      </w:pPr>
      <w:rPr>
        <w:rFonts w:hint="default"/>
        <w:lang w:val="en-US" w:eastAsia="en-US" w:bidi="ar-SA"/>
      </w:rPr>
    </w:lvl>
  </w:abstractNum>
  <w:abstractNum w:abstractNumId="39" w15:restartNumberingAfterBreak="0">
    <w:nsid w:val="63DA6DAF"/>
    <w:multiLevelType w:val="multilevel"/>
    <w:tmpl w:val="2020F5D6"/>
    <w:lvl w:ilvl="0">
      <w:start w:val="11"/>
      <w:numFmt w:val="decimal"/>
      <w:lvlText w:val="%1."/>
      <w:lvlJc w:val="left"/>
      <w:pPr>
        <w:ind w:left="439" w:hanging="332"/>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07" w:hanging="550"/>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863" w:hanging="550"/>
      </w:pPr>
      <w:rPr>
        <w:rFonts w:hint="default"/>
        <w:lang w:val="en-US" w:eastAsia="en-US" w:bidi="ar-SA"/>
      </w:rPr>
    </w:lvl>
    <w:lvl w:ilvl="3">
      <w:numFmt w:val="bullet"/>
      <w:lvlText w:val="•"/>
      <w:lvlJc w:val="left"/>
      <w:pPr>
        <w:ind w:left="1287" w:hanging="550"/>
      </w:pPr>
      <w:rPr>
        <w:rFonts w:hint="default"/>
        <w:lang w:val="en-US" w:eastAsia="en-US" w:bidi="ar-SA"/>
      </w:rPr>
    </w:lvl>
    <w:lvl w:ilvl="4">
      <w:numFmt w:val="bullet"/>
      <w:lvlText w:val="•"/>
      <w:lvlJc w:val="left"/>
      <w:pPr>
        <w:ind w:left="1711" w:hanging="550"/>
      </w:pPr>
      <w:rPr>
        <w:rFonts w:hint="default"/>
        <w:lang w:val="en-US" w:eastAsia="en-US" w:bidi="ar-SA"/>
      </w:rPr>
    </w:lvl>
    <w:lvl w:ilvl="5">
      <w:numFmt w:val="bullet"/>
      <w:lvlText w:val="•"/>
      <w:lvlJc w:val="left"/>
      <w:pPr>
        <w:ind w:left="2134" w:hanging="550"/>
      </w:pPr>
      <w:rPr>
        <w:rFonts w:hint="default"/>
        <w:lang w:val="en-US" w:eastAsia="en-US" w:bidi="ar-SA"/>
      </w:rPr>
    </w:lvl>
    <w:lvl w:ilvl="6">
      <w:numFmt w:val="bullet"/>
      <w:lvlText w:val="•"/>
      <w:lvlJc w:val="left"/>
      <w:pPr>
        <w:ind w:left="2558" w:hanging="550"/>
      </w:pPr>
      <w:rPr>
        <w:rFonts w:hint="default"/>
        <w:lang w:val="en-US" w:eastAsia="en-US" w:bidi="ar-SA"/>
      </w:rPr>
    </w:lvl>
    <w:lvl w:ilvl="7">
      <w:numFmt w:val="bullet"/>
      <w:lvlText w:val="•"/>
      <w:lvlJc w:val="left"/>
      <w:pPr>
        <w:ind w:left="2982" w:hanging="550"/>
      </w:pPr>
      <w:rPr>
        <w:rFonts w:hint="default"/>
        <w:lang w:val="en-US" w:eastAsia="en-US" w:bidi="ar-SA"/>
      </w:rPr>
    </w:lvl>
    <w:lvl w:ilvl="8">
      <w:numFmt w:val="bullet"/>
      <w:lvlText w:val="•"/>
      <w:lvlJc w:val="left"/>
      <w:pPr>
        <w:ind w:left="3405" w:hanging="550"/>
      </w:pPr>
      <w:rPr>
        <w:rFonts w:hint="default"/>
        <w:lang w:val="en-US" w:eastAsia="en-US" w:bidi="ar-SA"/>
      </w:rPr>
    </w:lvl>
  </w:abstractNum>
  <w:abstractNum w:abstractNumId="40" w15:restartNumberingAfterBreak="0">
    <w:nsid w:val="653913C7"/>
    <w:multiLevelType w:val="hybridMultilevel"/>
    <w:tmpl w:val="BA8637FA"/>
    <w:lvl w:ilvl="0" w:tplc="CD6EAF72">
      <w:start w:val="4"/>
      <w:numFmt w:val="decimal"/>
      <w:lvlText w:val="%1)"/>
      <w:lvlJc w:val="left"/>
      <w:pPr>
        <w:ind w:left="107" w:hanging="221"/>
        <w:jc w:val="left"/>
      </w:pPr>
      <w:rPr>
        <w:rFonts w:ascii="Arial MT" w:eastAsia="Arial MT" w:hAnsi="Arial MT" w:cs="Arial MT" w:hint="default"/>
        <w:b w:val="0"/>
        <w:bCs w:val="0"/>
        <w:i w:val="0"/>
        <w:iCs w:val="0"/>
        <w:spacing w:val="0"/>
        <w:w w:val="99"/>
        <w:sz w:val="20"/>
        <w:szCs w:val="20"/>
        <w:lang w:val="en-US" w:eastAsia="en-US" w:bidi="ar-SA"/>
      </w:rPr>
    </w:lvl>
    <w:lvl w:ilvl="1" w:tplc="3EE41CF4">
      <w:numFmt w:val="bullet"/>
      <w:lvlText w:val="•"/>
      <w:lvlJc w:val="left"/>
      <w:pPr>
        <w:ind w:left="515" w:hanging="221"/>
      </w:pPr>
      <w:rPr>
        <w:rFonts w:hint="default"/>
        <w:lang w:val="en-US" w:eastAsia="en-US" w:bidi="ar-SA"/>
      </w:rPr>
    </w:lvl>
    <w:lvl w:ilvl="2" w:tplc="10FE4A22">
      <w:numFmt w:val="bullet"/>
      <w:lvlText w:val="•"/>
      <w:lvlJc w:val="left"/>
      <w:pPr>
        <w:ind w:left="930" w:hanging="221"/>
      </w:pPr>
      <w:rPr>
        <w:rFonts w:hint="default"/>
        <w:lang w:val="en-US" w:eastAsia="en-US" w:bidi="ar-SA"/>
      </w:rPr>
    </w:lvl>
    <w:lvl w:ilvl="3" w:tplc="7EAC066C">
      <w:numFmt w:val="bullet"/>
      <w:lvlText w:val="•"/>
      <w:lvlJc w:val="left"/>
      <w:pPr>
        <w:ind w:left="1345" w:hanging="221"/>
      </w:pPr>
      <w:rPr>
        <w:rFonts w:hint="default"/>
        <w:lang w:val="en-US" w:eastAsia="en-US" w:bidi="ar-SA"/>
      </w:rPr>
    </w:lvl>
    <w:lvl w:ilvl="4" w:tplc="D0746EDE">
      <w:numFmt w:val="bullet"/>
      <w:lvlText w:val="•"/>
      <w:lvlJc w:val="left"/>
      <w:pPr>
        <w:ind w:left="1761" w:hanging="221"/>
      </w:pPr>
      <w:rPr>
        <w:rFonts w:hint="default"/>
        <w:lang w:val="en-US" w:eastAsia="en-US" w:bidi="ar-SA"/>
      </w:rPr>
    </w:lvl>
    <w:lvl w:ilvl="5" w:tplc="A582DD42">
      <w:numFmt w:val="bullet"/>
      <w:lvlText w:val="•"/>
      <w:lvlJc w:val="left"/>
      <w:pPr>
        <w:ind w:left="2176" w:hanging="221"/>
      </w:pPr>
      <w:rPr>
        <w:rFonts w:hint="default"/>
        <w:lang w:val="en-US" w:eastAsia="en-US" w:bidi="ar-SA"/>
      </w:rPr>
    </w:lvl>
    <w:lvl w:ilvl="6" w:tplc="BA96BC4E">
      <w:numFmt w:val="bullet"/>
      <w:lvlText w:val="•"/>
      <w:lvlJc w:val="left"/>
      <w:pPr>
        <w:ind w:left="2591" w:hanging="221"/>
      </w:pPr>
      <w:rPr>
        <w:rFonts w:hint="default"/>
        <w:lang w:val="en-US" w:eastAsia="en-US" w:bidi="ar-SA"/>
      </w:rPr>
    </w:lvl>
    <w:lvl w:ilvl="7" w:tplc="9274E8F6">
      <w:numFmt w:val="bullet"/>
      <w:lvlText w:val="•"/>
      <w:lvlJc w:val="left"/>
      <w:pPr>
        <w:ind w:left="3007" w:hanging="221"/>
      </w:pPr>
      <w:rPr>
        <w:rFonts w:hint="default"/>
        <w:lang w:val="en-US" w:eastAsia="en-US" w:bidi="ar-SA"/>
      </w:rPr>
    </w:lvl>
    <w:lvl w:ilvl="8" w:tplc="A1A0EC82">
      <w:numFmt w:val="bullet"/>
      <w:lvlText w:val="•"/>
      <w:lvlJc w:val="left"/>
      <w:pPr>
        <w:ind w:left="3422" w:hanging="221"/>
      </w:pPr>
      <w:rPr>
        <w:rFonts w:hint="default"/>
        <w:lang w:val="en-US" w:eastAsia="en-US" w:bidi="ar-SA"/>
      </w:rPr>
    </w:lvl>
  </w:abstractNum>
  <w:abstractNum w:abstractNumId="41" w15:restartNumberingAfterBreak="0">
    <w:nsid w:val="68EA1843"/>
    <w:multiLevelType w:val="multilevel"/>
    <w:tmpl w:val="F2462116"/>
    <w:lvl w:ilvl="0">
      <w:start w:val="2"/>
      <w:numFmt w:val="decimal"/>
      <w:lvlText w:val="%1."/>
      <w:lvlJc w:val="left"/>
      <w:pPr>
        <w:ind w:left="328" w:hanging="221"/>
        <w:jc w:val="left"/>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107" w:hanging="559"/>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757" w:hanging="559"/>
      </w:pPr>
      <w:rPr>
        <w:rFonts w:hint="default"/>
        <w:lang w:val="en-US" w:eastAsia="en-US" w:bidi="ar-SA"/>
      </w:rPr>
    </w:lvl>
    <w:lvl w:ilvl="3">
      <w:numFmt w:val="bullet"/>
      <w:lvlText w:val="•"/>
      <w:lvlJc w:val="left"/>
      <w:pPr>
        <w:ind w:left="1194" w:hanging="559"/>
      </w:pPr>
      <w:rPr>
        <w:rFonts w:hint="default"/>
        <w:lang w:val="en-US" w:eastAsia="en-US" w:bidi="ar-SA"/>
      </w:rPr>
    </w:lvl>
    <w:lvl w:ilvl="4">
      <w:numFmt w:val="bullet"/>
      <w:lvlText w:val="•"/>
      <w:lvlJc w:val="left"/>
      <w:pPr>
        <w:ind w:left="1631" w:hanging="559"/>
      </w:pPr>
      <w:rPr>
        <w:rFonts w:hint="default"/>
        <w:lang w:val="en-US" w:eastAsia="en-US" w:bidi="ar-SA"/>
      </w:rPr>
    </w:lvl>
    <w:lvl w:ilvl="5">
      <w:numFmt w:val="bullet"/>
      <w:lvlText w:val="•"/>
      <w:lvlJc w:val="left"/>
      <w:pPr>
        <w:ind w:left="2068" w:hanging="559"/>
      </w:pPr>
      <w:rPr>
        <w:rFonts w:hint="default"/>
        <w:lang w:val="en-US" w:eastAsia="en-US" w:bidi="ar-SA"/>
      </w:rPr>
    </w:lvl>
    <w:lvl w:ilvl="6">
      <w:numFmt w:val="bullet"/>
      <w:lvlText w:val="•"/>
      <w:lvlJc w:val="left"/>
      <w:pPr>
        <w:ind w:left="2505" w:hanging="559"/>
      </w:pPr>
      <w:rPr>
        <w:rFonts w:hint="default"/>
        <w:lang w:val="en-US" w:eastAsia="en-US" w:bidi="ar-SA"/>
      </w:rPr>
    </w:lvl>
    <w:lvl w:ilvl="7">
      <w:numFmt w:val="bullet"/>
      <w:lvlText w:val="•"/>
      <w:lvlJc w:val="left"/>
      <w:pPr>
        <w:ind w:left="2942" w:hanging="559"/>
      </w:pPr>
      <w:rPr>
        <w:rFonts w:hint="default"/>
        <w:lang w:val="en-US" w:eastAsia="en-US" w:bidi="ar-SA"/>
      </w:rPr>
    </w:lvl>
    <w:lvl w:ilvl="8">
      <w:numFmt w:val="bullet"/>
      <w:lvlText w:val="•"/>
      <w:lvlJc w:val="left"/>
      <w:pPr>
        <w:ind w:left="3379" w:hanging="559"/>
      </w:pPr>
      <w:rPr>
        <w:rFonts w:hint="default"/>
        <w:lang w:val="en-US" w:eastAsia="en-US" w:bidi="ar-SA"/>
      </w:rPr>
    </w:lvl>
  </w:abstractNum>
  <w:abstractNum w:abstractNumId="42" w15:restartNumberingAfterBreak="0">
    <w:nsid w:val="6C7040B7"/>
    <w:multiLevelType w:val="multilevel"/>
    <w:tmpl w:val="C826012C"/>
    <w:lvl w:ilvl="0">
      <w:start w:val="7"/>
      <w:numFmt w:val="decimal"/>
      <w:lvlText w:val="%1."/>
      <w:lvlJc w:val="left"/>
      <w:pPr>
        <w:ind w:left="328" w:hanging="221"/>
        <w:jc w:val="left"/>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486" w:hanging="380"/>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899" w:hanging="380"/>
      </w:pPr>
      <w:rPr>
        <w:rFonts w:hint="default"/>
        <w:lang w:val="en-US" w:eastAsia="en-US" w:bidi="ar-SA"/>
      </w:rPr>
    </w:lvl>
    <w:lvl w:ilvl="3">
      <w:numFmt w:val="bullet"/>
      <w:lvlText w:val="•"/>
      <w:lvlJc w:val="left"/>
      <w:pPr>
        <w:ind w:left="1318" w:hanging="380"/>
      </w:pPr>
      <w:rPr>
        <w:rFonts w:hint="default"/>
        <w:lang w:val="en-US" w:eastAsia="en-US" w:bidi="ar-SA"/>
      </w:rPr>
    </w:lvl>
    <w:lvl w:ilvl="4">
      <w:numFmt w:val="bullet"/>
      <w:lvlText w:val="•"/>
      <w:lvlJc w:val="left"/>
      <w:pPr>
        <w:ind w:left="1737" w:hanging="380"/>
      </w:pPr>
      <w:rPr>
        <w:rFonts w:hint="default"/>
        <w:lang w:val="en-US" w:eastAsia="en-US" w:bidi="ar-SA"/>
      </w:rPr>
    </w:lvl>
    <w:lvl w:ilvl="5">
      <w:numFmt w:val="bullet"/>
      <w:lvlText w:val="•"/>
      <w:lvlJc w:val="left"/>
      <w:pPr>
        <w:ind w:left="2156" w:hanging="380"/>
      </w:pPr>
      <w:rPr>
        <w:rFonts w:hint="default"/>
        <w:lang w:val="en-US" w:eastAsia="en-US" w:bidi="ar-SA"/>
      </w:rPr>
    </w:lvl>
    <w:lvl w:ilvl="6">
      <w:numFmt w:val="bullet"/>
      <w:lvlText w:val="•"/>
      <w:lvlJc w:val="left"/>
      <w:pPr>
        <w:ind w:left="2576" w:hanging="380"/>
      </w:pPr>
      <w:rPr>
        <w:rFonts w:hint="default"/>
        <w:lang w:val="en-US" w:eastAsia="en-US" w:bidi="ar-SA"/>
      </w:rPr>
    </w:lvl>
    <w:lvl w:ilvl="7">
      <w:numFmt w:val="bullet"/>
      <w:lvlText w:val="•"/>
      <w:lvlJc w:val="left"/>
      <w:pPr>
        <w:ind w:left="2995" w:hanging="380"/>
      </w:pPr>
      <w:rPr>
        <w:rFonts w:hint="default"/>
        <w:lang w:val="en-US" w:eastAsia="en-US" w:bidi="ar-SA"/>
      </w:rPr>
    </w:lvl>
    <w:lvl w:ilvl="8">
      <w:numFmt w:val="bullet"/>
      <w:lvlText w:val="•"/>
      <w:lvlJc w:val="left"/>
      <w:pPr>
        <w:ind w:left="3414" w:hanging="380"/>
      </w:pPr>
      <w:rPr>
        <w:rFonts w:hint="default"/>
        <w:lang w:val="en-US" w:eastAsia="en-US" w:bidi="ar-SA"/>
      </w:rPr>
    </w:lvl>
  </w:abstractNum>
  <w:abstractNum w:abstractNumId="43" w15:restartNumberingAfterBreak="0">
    <w:nsid w:val="70B40A64"/>
    <w:multiLevelType w:val="multilevel"/>
    <w:tmpl w:val="8770600E"/>
    <w:lvl w:ilvl="0">
      <w:start w:val="11"/>
      <w:numFmt w:val="decimal"/>
      <w:lvlText w:val="%1."/>
      <w:lvlJc w:val="left"/>
      <w:pPr>
        <w:ind w:left="568" w:hanging="461"/>
        <w:jc w:val="left"/>
      </w:pPr>
      <w:rPr>
        <w:rFonts w:ascii="Arial MT" w:eastAsia="Arial MT" w:hAnsi="Arial MT" w:cs="Arial MT" w:hint="default"/>
        <w:b w:val="0"/>
        <w:bCs w:val="0"/>
        <w:i w:val="0"/>
        <w:iCs w:val="0"/>
        <w:spacing w:val="-1"/>
        <w:w w:val="99"/>
        <w:sz w:val="20"/>
        <w:szCs w:val="20"/>
        <w:lang w:val="en-US" w:eastAsia="en-US" w:bidi="ar-SA"/>
      </w:rPr>
    </w:lvl>
    <w:lvl w:ilvl="1">
      <w:start w:val="1"/>
      <w:numFmt w:val="decimal"/>
      <w:lvlText w:val="%1.%2."/>
      <w:lvlJc w:val="left"/>
      <w:pPr>
        <w:ind w:left="108" w:hanging="461"/>
        <w:jc w:val="left"/>
      </w:pPr>
      <w:rPr>
        <w:rFonts w:ascii="Arial MT" w:eastAsia="Arial MT" w:hAnsi="Arial MT" w:cs="Arial MT" w:hint="default"/>
        <w:b w:val="0"/>
        <w:bCs w:val="0"/>
        <w:i w:val="0"/>
        <w:iCs w:val="0"/>
        <w:spacing w:val="-1"/>
        <w:w w:val="98"/>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44" w15:restartNumberingAfterBreak="0">
    <w:nsid w:val="746C1DD4"/>
    <w:multiLevelType w:val="hybridMultilevel"/>
    <w:tmpl w:val="1FF67E9E"/>
    <w:lvl w:ilvl="0" w:tplc="D71615B8">
      <w:start w:val="1"/>
      <w:numFmt w:val="decimal"/>
      <w:lvlText w:val="%1)"/>
      <w:lvlJc w:val="left"/>
      <w:pPr>
        <w:ind w:left="107" w:hanging="300"/>
        <w:jc w:val="left"/>
      </w:pPr>
      <w:rPr>
        <w:rFonts w:hint="default"/>
        <w:spacing w:val="0"/>
        <w:w w:val="99"/>
        <w:lang w:val="en-US" w:eastAsia="en-US" w:bidi="ar-SA"/>
      </w:rPr>
    </w:lvl>
    <w:lvl w:ilvl="1" w:tplc="A0ECE478">
      <w:numFmt w:val="bullet"/>
      <w:lvlText w:val="•"/>
      <w:lvlJc w:val="left"/>
      <w:pPr>
        <w:ind w:left="515" w:hanging="300"/>
      </w:pPr>
      <w:rPr>
        <w:rFonts w:hint="default"/>
        <w:lang w:val="en-US" w:eastAsia="en-US" w:bidi="ar-SA"/>
      </w:rPr>
    </w:lvl>
    <w:lvl w:ilvl="2" w:tplc="60F65C1A">
      <w:numFmt w:val="bullet"/>
      <w:lvlText w:val="•"/>
      <w:lvlJc w:val="left"/>
      <w:pPr>
        <w:ind w:left="930" w:hanging="300"/>
      </w:pPr>
      <w:rPr>
        <w:rFonts w:hint="default"/>
        <w:lang w:val="en-US" w:eastAsia="en-US" w:bidi="ar-SA"/>
      </w:rPr>
    </w:lvl>
    <w:lvl w:ilvl="3" w:tplc="A8B00686">
      <w:numFmt w:val="bullet"/>
      <w:lvlText w:val="•"/>
      <w:lvlJc w:val="left"/>
      <w:pPr>
        <w:ind w:left="1345" w:hanging="300"/>
      </w:pPr>
      <w:rPr>
        <w:rFonts w:hint="default"/>
        <w:lang w:val="en-US" w:eastAsia="en-US" w:bidi="ar-SA"/>
      </w:rPr>
    </w:lvl>
    <w:lvl w:ilvl="4" w:tplc="C2D4C0BC">
      <w:numFmt w:val="bullet"/>
      <w:lvlText w:val="•"/>
      <w:lvlJc w:val="left"/>
      <w:pPr>
        <w:ind w:left="1761" w:hanging="300"/>
      </w:pPr>
      <w:rPr>
        <w:rFonts w:hint="default"/>
        <w:lang w:val="en-US" w:eastAsia="en-US" w:bidi="ar-SA"/>
      </w:rPr>
    </w:lvl>
    <w:lvl w:ilvl="5" w:tplc="73308CA2">
      <w:numFmt w:val="bullet"/>
      <w:lvlText w:val="•"/>
      <w:lvlJc w:val="left"/>
      <w:pPr>
        <w:ind w:left="2176" w:hanging="300"/>
      </w:pPr>
      <w:rPr>
        <w:rFonts w:hint="default"/>
        <w:lang w:val="en-US" w:eastAsia="en-US" w:bidi="ar-SA"/>
      </w:rPr>
    </w:lvl>
    <w:lvl w:ilvl="6" w:tplc="CA605E9C">
      <w:numFmt w:val="bullet"/>
      <w:lvlText w:val="•"/>
      <w:lvlJc w:val="left"/>
      <w:pPr>
        <w:ind w:left="2591" w:hanging="300"/>
      </w:pPr>
      <w:rPr>
        <w:rFonts w:hint="default"/>
        <w:lang w:val="en-US" w:eastAsia="en-US" w:bidi="ar-SA"/>
      </w:rPr>
    </w:lvl>
    <w:lvl w:ilvl="7" w:tplc="EC729160">
      <w:numFmt w:val="bullet"/>
      <w:lvlText w:val="•"/>
      <w:lvlJc w:val="left"/>
      <w:pPr>
        <w:ind w:left="3007" w:hanging="300"/>
      </w:pPr>
      <w:rPr>
        <w:rFonts w:hint="default"/>
        <w:lang w:val="en-US" w:eastAsia="en-US" w:bidi="ar-SA"/>
      </w:rPr>
    </w:lvl>
    <w:lvl w:ilvl="8" w:tplc="B824AD3E">
      <w:numFmt w:val="bullet"/>
      <w:lvlText w:val="•"/>
      <w:lvlJc w:val="left"/>
      <w:pPr>
        <w:ind w:left="3422" w:hanging="300"/>
      </w:pPr>
      <w:rPr>
        <w:rFonts w:hint="default"/>
        <w:lang w:val="en-US" w:eastAsia="en-US" w:bidi="ar-SA"/>
      </w:rPr>
    </w:lvl>
  </w:abstractNum>
  <w:abstractNum w:abstractNumId="45" w15:restartNumberingAfterBreak="0">
    <w:nsid w:val="7475772B"/>
    <w:multiLevelType w:val="multilevel"/>
    <w:tmpl w:val="F3EA233A"/>
    <w:lvl w:ilvl="0">
      <w:start w:val="8"/>
      <w:numFmt w:val="decimal"/>
      <w:lvlText w:val="%1."/>
      <w:lvlJc w:val="left"/>
      <w:pPr>
        <w:ind w:left="568" w:hanging="46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46" w15:restartNumberingAfterBreak="0">
    <w:nsid w:val="75AD3A0D"/>
    <w:multiLevelType w:val="hybridMultilevel"/>
    <w:tmpl w:val="66229984"/>
    <w:lvl w:ilvl="0" w:tplc="F6A6DD58">
      <w:start w:val="2"/>
      <w:numFmt w:val="decimal"/>
      <w:lvlText w:val="%1)"/>
      <w:lvlJc w:val="left"/>
      <w:pPr>
        <w:ind w:left="108" w:hanging="375"/>
        <w:jc w:val="left"/>
      </w:pPr>
      <w:rPr>
        <w:rFonts w:hint="default"/>
        <w:spacing w:val="0"/>
        <w:w w:val="99"/>
        <w:lang w:val="en-US" w:eastAsia="en-US" w:bidi="ar-SA"/>
      </w:rPr>
    </w:lvl>
    <w:lvl w:ilvl="1" w:tplc="3662DA08">
      <w:numFmt w:val="bullet"/>
      <w:lvlText w:val="•"/>
      <w:lvlJc w:val="left"/>
      <w:pPr>
        <w:ind w:left="559" w:hanging="375"/>
      </w:pPr>
      <w:rPr>
        <w:rFonts w:hint="default"/>
        <w:lang w:val="en-US" w:eastAsia="en-US" w:bidi="ar-SA"/>
      </w:rPr>
    </w:lvl>
    <w:lvl w:ilvl="2" w:tplc="08E21A58">
      <w:numFmt w:val="bullet"/>
      <w:lvlText w:val="•"/>
      <w:lvlJc w:val="left"/>
      <w:pPr>
        <w:ind w:left="1018" w:hanging="375"/>
      </w:pPr>
      <w:rPr>
        <w:rFonts w:hint="default"/>
        <w:lang w:val="en-US" w:eastAsia="en-US" w:bidi="ar-SA"/>
      </w:rPr>
    </w:lvl>
    <w:lvl w:ilvl="3" w:tplc="0AE095F8">
      <w:numFmt w:val="bullet"/>
      <w:lvlText w:val="•"/>
      <w:lvlJc w:val="left"/>
      <w:pPr>
        <w:ind w:left="1477" w:hanging="375"/>
      </w:pPr>
      <w:rPr>
        <w:rFonts w:hint="default"/>
        <w:lang w:val="en-US" w:eastAsia="en-US" w:bidi="ar-SA"/>
      </w:rPr>
    </w:lvl>
    <w:lvl w:ilvl="4" w:tplc="D4C4E160">
      <w:numFmt w:val="bullet"/>
      <w:lvlText w:val="•"/>
      <w:lvlJc w:val="left"/>
      <w:pPr>
        <w:ind w:left="1936" w:hanging="375"/>
      </w:pPr>
      <w:rPr>
        <w:rFonts w:hint="default"/>
        <w:lang w:val="en-US" w:eastAsia="en-US" w:bidi="ar-SA"/>
      </w:rPr>
    </w:lvl>
    <w:lvl w:ilvl="5" w:tplc="C0F63ED2">
      <w:numFmt w:val="bullet"/>
      <w:lvlText w:val="•"/>
      <w:lvlJc w:val="left"/>
      <w:pPr>
        <w:ind w:left="2395" w:hanging="375"/>
      </w:pPr>
      <w:rPr>
        <w:rFonts w:hint="default"/>
        <w:lang w:val="en-US" w:eastAsia="en-US" w:bidi="ar-SA"/>
      </w:rPr>
    </w:lvl>
    <w:lvl w:ilvl="6" w:tplc="5E183020">
      <w:numFmt w:val="bullet"/>
      <w:lvlText w:val="•"/>
      <w:lvlJc w:val="left"/>
      <w:pPr>
        <w:ind w:left="2854" w:hanging="375"/>
      </w:pPr>
      <w:rPr>
        <w:rFonts w:hint="default"/>
        <w:lang w:val="en-US" w:eastAsia="en-US" w:bidi="ar-SA"/>
      </w:rPr>
    </w:lvl>
    <w:lvl w:ilvl="7" w:tplc="9B34BB56">
      <w:numFmt w:val="bullet"/>
      <w:lvlText w:val="•"/>
      <w:lvlJc w:val="left"/>
      <w:pPr>
        <w:ind w:left="3313" w:hanging="375"/>
      </w:pPr>
      <w:rPr>
        <w:rFonts w:hint="default"/>
        <w:lang w:val="en-US" w:eastAsia="en-US" w:bidi="ar-SA"/>
      </w:rPr>
    </w:lvl>
    <w:lvl w:ilvl="8" w:tplc="694E456E">
      <w:numFmt w:val="bullet"/>
      <w:lvlText w:val="•"/>
      <w:lvlJc w:val="left"/>
      <w:pPr>
        <w:ind w:left="3772" w:hanging="375"/>
      </w:pPr>
      <w:rPr>
        <w:rFonts w:hint="default"/>
        <w:lang w:val="en-US" w:eastAsia="en-US" w:bidi="ar-SA"/>
      </w:rPr>
    </w:lvl>
  </w:abstractNum>
  <w:abstractNum w:abstractNumId="47" w15:restartNumberingAfterBreak="0">
    <w:nsid w:val="75ED4D24"/>
    <w:multiLevelType w:val="multilevel"/>
    <w:tmpl w:val="46C2CF64"/>
    <w:lvl w:ilvl="0">
      <w:start w:val="12"/>
      <w:numFmt w:val="decimal"/>
      <w:lvlText w:val="%1."/>
      <w:lvlJc w:val="left"/>
      <w:pPr>
        <w:ind w:left="107" w:hanging="502"/>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07" w:hanging="514"/>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930" w:hanging="514"/>
      </w:pPr>
      <w:rPr>
        <w:rFonts w:hint="default"/>
        <w:lang w:val="en-US" w:eastAsia="en-US" w:bidi="ar-SA"/>
      </w:rPr>
    </w:lvl>
    <w:lvl w:ilvl="3">
      <w:numFmt w:val="bullet"/>
      <w:lvlText w:val="•"/>
      <w:lvlJc w:val="left"/>
      <w:pPr>
        <w:ind w:left="1345" w:hanging="514"/>
      </w:pPr>
      <w:rPr>
        <w:rFonts w:hint="default"/>
        <w:lang w:val="en-US" w:eastAsia="en-US" w:bidi="ar-SA"/>
      </w:rPr>
    </w:lvl>
    <w:lvl w:ilvl="4">
      <w:numFmt w:val="bullet"/>
      <w:lvlText w:val="•"/>
      <w:lvlJc w:val="left"/>
      <w:pPr>
        <w:ind w:left="1761" w:hanging="514"/>
      </w:pPr>
      <w:rPr>
        <w:rFonts w:hint="default"/>
        <w:lang w:val="en-US" w:eastAsia="en-US" w:bidi="ar-SA"/>
      </w:rPr>
    </w:lvl>
    <w:lvl w:ilvl="5">
      <w:numFmt w:val="bullet"/>
      <w:lvlText w:val="•"/>
      <w:lvlJc w:val="left"/>
      <w:pPr>
        <w:ind w:left="2176" w:hanging="514"/>
      </w:pPr>
      <w:rPr>
        <w:rFonts w:hint="default"/>
        <w:lang w:val="en-US" w:eastAsia="en-US" w:bidi="ar-SA"/>
      </w:rPr>
    </w:lvl>
    <w:lvl w:ilvl="6">
      <w:numFmt w:val="bullet"/>
      <w:lvlText w:val="•"/>
      <w:lvlJc w:val="left"/>
      <w:pPr>
        <w:ind w:left="2591" w:hanging="514"/>
      </w:pPr>
      <w:rPr>
        <w:rFonts w:hint="default"/>
        <w:lang w:val="en-US" w:eastAsia="en-US" w:bidi="ar-SA"/>
      </w:rPr>
    </w:lvl>
    <w:lvl w:ilvl="7">
      <w:numFmt w:val="bullet"/>
      <w:lvlText w:val="•"/>
      <w:lvlJc w:val="left"/>
      <w:pPr>
        <w:ind w:left="3007" w:hanging="514"/>
      </w:pPr>
      <w:rPr>
        <w:rFonts w:hint="default"/>
        <w:lang w:val="en-US" w:eastAsia="en-US" w:bidi="ar-SA"/>
      </w:rPr>
    </w:lvl>
    <w:lvl w:ilvl="8">
      <w:numFmt w:val="bullet"/>
      <w:lvlText w:val="•"/>
      <w:lvlJc w:val="left"/>
      <w:pPr>
        <w:ind w:left="3422" w:hanging="514"/>
      </w:pPr>
      <w:rPr>
        <w:rFonts w:hint="default"/>
        <w:lang w:val="en-US" w:eastAsia="en-US" w:bidi="ar-SA"/>
      </w:rPr>
    </w:lvl>
  </w:abstractNum>
  <w:abstractNum w:abstractNumId="48" w15:restartNumberingAfterBreak="0">
    <w:nsid w:val="7B734BB5"/>
    <w:multiLevelType w:val="multilevel"/>
    <w:tmpl w:val="3196B828"/>
    <w:lvl w:ilvl="0">
      <w:start w:val="6"/>
      <w:numFmt w:val="decimal"/>
      <w:lvlText w:val="%1."/>
      <w:lvlJc w:val="left"/>
      <w:pPr>
        <w:ind w:left="328" w:hanging="221"/>
        <w:jc w:val="left"/>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107" w:hanging="392"/>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757" w:hanging="392"/>
      </w:pPr>
      <w:rPr>
        <w:rFonts w:hint="default"/>
        <w:lang w:val="en-US" w:eastAsia="en-US" w:bidi="ar-SA"/>
      </w:rPr>
    </w:lvl>
    <w:lvl w:ilvl="3">
      <w:numFmt w:val="bullet"/>
      <w:lvlText w:val="•"/>
      <w:lvlJc w:val="left"/>
      <w:pPr>
        <w:ind w:left="1194" w:hanging="392"/>
      </w:pPr>
      <w:rPr>
        <w:rFonts w:hint="default"/>
        <w:lang w:val="en-US" w:eastAsia="en-US" w:bidi="ar-SA"/>
      </w:rPr>
    </w:lvl>
    <w:lvl w:ilvl="4">
      <w:numFmt w:val="bullet"/>
      <w:lvlText w:val="•"/>
      <w:lvlJc w:val="left"/>
      <w:pPr>
        <w:ind w:left="1631" w:hanging="392"/>
      </w:pPr>
      <w:rPr>
        <w:rFonts w:hint="default"/>
        <w:lang w:val="en-US" w:eastAsia="en-US" w:bidi="ar-SA"/>
      </w:rPr>
    </w:lvl>
    <w:lvl w:ilvl="5">
      <w:numFmt w:val="bullet"/>
      <w:lvlText w:val="•"/>
      <w:lvlJc w:val="left"/>
      <w:pPr>
        <w:ind w:left="2068" w:hanging="392"/>
      </w:pPr>
      <w:rPr>
        <w:rFonts w:hint="default"/>
        <w:lang w:val="en-US" w:eastAsia="en-US" w:bidi="ar-SA"/>
      </w:rPr>
    </w:lvl>
    <w:lvl w:ilvl="6">
      <w:numFmt w:val="bullet"/>
      <w:lvlText w:val="•"/>
      <w:lvlJc w:val="left"/>
      <w:pPr>
        <w:ind w:left="2505" w:hanging="392"/>
      </w:pPr>
      <w:rPr>
        <w:rFonts w:hint="default"/>
        <w:lang w:val="en-US" w:eastAsia="en-US" w:bidi="ar-SA"/>
      </w:rPr>
    </w:lvl>
    <w:lvl w:ilvl="7">
      <w:numFmt w:val="bullet"/>
      <w:lvlText w:val="•"/>
      <w:lvlJc w:val="left"/>
      <w:pPr>
        <w:ind w:left="2942" w:hanging="392"/>
      </w:pPr>
      <w:rPr>
        <w:rFonts w:hint="default"/>
        <w:lang w:val="en-US" w:eastAsia="en-US" w:bidi="ar-SA"/>
      </w:rPr>
    </w:lvl>
    <w:lvl w:ilvl="8">
      <w:numFmt w:val="bullet"/>
      <w:lvlText w:val="•"/>
      <w:lvlJc w:val="left"/>
      <w:pPr>
        <w:ind w:left="3379" w:hanging="392"/>
      </w:pPr>
      <w:rPr>
        <w:rFonts w:hint="default"/>
        <w:lang w:val="en-US" w:eastAsia="en-US" w:bidi="ar-SA"/>
      </w:rPr>
    </w:lvl>
  </w:abstractNum>
  <w:abstractNum w:abstractNumId="49" w15:restartNumberingAfterBreak="0">
    <w:nsid w:val="7C092B52"/>
    <w:multiLevelType w:val="multilevel"/>
    <w:tmpl w:val="2FA0831C"/>
    <w:lvl w:ilvl="0">
      <w:start w:val="13"/>
      <w:numFmt w:val="decimal"/>
      <w:lvlText w:val="%1"/>
      <w:lvlJc w:val="left"/>
      <w:pPr>
        <w:ind w:left="108" w:hanging="461"/>
        <w:jc w:val="left"/>
      </w:pPr>
      <w:rPr>
        <w:rFonts w:hint="default"/>
        <w:lang w:val="en-US" w:eastAsia="en-US" w:bidi="ar-SA"/>
      </w:rPr>
    </w:lvl>
    <w:lvl w:ilvl="1">
      <w:start w:val="7"/>
      <w:numFmt w:val="decimal"/>
      <w:lvlText w:val="%1.%2."/>
      <w:lvlJc w:val="left"/>
      <w:pPr>
        <w:ind w:left="108" w:hanging="461"/>
        <w:jc w:val="left"/>
      </w:pPr>
      <w:rPr>
        <w:rFonts w:ascii="Arial MT" w:eastAsia="Arial MT" w:hAnsi="Arial MT" w:cs="Arial MT" w:hint="default"/>
        <w:b w:val="0"/>
        <w:bCs w:val="0"/>
        <w:i w:val="0"/>
        <w:iCs w:val="0"/>
        <w:spacing w:val="-1"/>
        <w:w w:val="98"/>
        <w:sz w:val="20"/>
        <w:szCs w:val="20"/>
        <w:lang w:val="en-US" w:eastAsia="en-US" w:bidi="ar-SA"/>
      </w:rPr>
    </w:lvl>
    <w:lvl w:ilvl="2">
      <w:numFmt w:val="bullet"/>
      <w:lvlText w:val="•"/>
      <w:lvlJc w:val="left"/>
      <w:pPr>
        <w:ind w:left="1018" w:hanging="461"/>
      </w:pPr>
      <w:rPr>
        <w:rFonts w:hint="default"/>
        <w:lang w:val="en-US" w:eastAsia="en-US" w:bidi="ar-SA"/>
      </w:rPr>
    </w:lvl>
    <w:lvl w:ilvl="3">
      <w:numFmt w:val="bullet"/>
      <w:lvlText w:val="•"/>
      <w:lvlJc w:val="left"/>
      <w:pPr>
        <w:ind w:left="1477" w:hanging="461"/>
      </w:pPr>
      <w:rPr>
        <w:rFonts w:hint="default"/>
        <w:lang w:val="en-US" w:eastAsia="en-US" w:bidi="ar-SA"/>
      </w:rPr>
    </w:lvl>
    <w:lvl w:ilvl="4">
      <w:numFmt w:val="bullet"/>
      <w:lvlText w:val="•"/>
      <w:lvlJc w:val="left"/>
      <w:pPr>
        <w:ind w:left="1936" w:hanging="461"/>
      </w:pPr>
      <w:rPr>
        <w:rFonts w:hint="default"/>
        <w:lang w:val="en-US" w:eastAsia="en-US" w:bidi="ar-SA"/>
      </w:rPr>
    </w:lvl>
    <w:lvl w:ilvl="5">
      <w:numFmt w:val="bullet"/>
      <w:lvlText w:val="•"/>
      <w:lvlJc w:val="left"/>
      <w:pPr>
        <w:ind w:left="2395" w:hanging="461"/>
      </w:pPr>
      <w:rPr>
        <w:rFonts w:hint="default"/>
        <w:lang w:val="en-US" w:eastAsia="en-US" w:bidi="ar-SA"/>
      </w:rPr>
    </w:lvl>
    <w:lvl w:ilvl="6">
      <w:numFmt w:val="bullet"/>
      <w:lvlText w:val="•"/>
      <w:lvlJc w:val="left"/>
      <w:pPr>
        <w:ind w:left="2854" w:hanging="461"/>
      </w:pPr>
      <w:rPr>
        <w:rFonts w:hint="default"/>
        <w:lang w:val="en-US" w:eastAsia="en-US" w:bidi="ar-SA"/>
      </w:rPr>
    </w:lvl>
    <w:lvl w:ilvl="7">
      <w:numFmt w:val="bullet"/>
      <w:lvlText w:val="•"/>
      <w:lvlJc w:val="left"/>
      <w:pPr>
        <w:ind w:left="3313" w:hanging="461"/>
      </w:pPr>
      <w:rPr>
        <w:rFonts w:hint="default"/>
        <w:lang w:val="en-US" w:eastAsia="en-US" w:bidi="ar-SA"/>
      </w:rPr>
    </w:lvl>
    <w:lvl w:ilvl="8">
      <w:numFmt w:val="bullet"/>
      <w:lvlText w:val="•"/>
      <w:lvlJc w:val="left"/>
      <w:pPr>
        <w:ind w:left="3772" w:hanging="461"/>
      </w:pPr>
      <w:rPr>
        <w:rFonts w:hint="default"/>
        <w:lang w:val="en-US" w:eastAsia="en-US" w:bidi="ar-SA"/>
      </w:rPr>
    </w:lvl>
  </w:abstractNum>
  <w:abstractNum w:abstractNumId="50" w15:restartNumberingAfterBreak="0">
    <w:nsid w:val="7EA72D38"/>
    <w:multiLevelType w:val="hybridMultilevel"/>
    <w:tmpl w:val="E9DACCEE"/>
    <w:lvl w:ilvl="0" w:tplc="6470AD28">
      <w:start w:val="1"/>
      <w:numFmt w:val="decimal"/>
      <w:lvlText w:val="%1)"/>
      <w:lvlJc w:val="left"/>
      <w:pPr>
        <w:ind w:left="108" w:hanging="461"/>
        <w:jc w:val="left"/>
      </w:pPr>
      <w:rPr>
        <w:rFonts w:ascii="Arial MT" w:eastAsia="Arial MT" w:hAnsi="Arial MT" w:cs="Arial MT" w:hint="default"/>
        <w:b w:val="0"/>
        <w:bCs w:val="0"/>
        <w:i w:val="0"/>
        <w:iCs w:val="0"/>
        <w:spacing w:val="-1"/>
        <w:w w:val="99"/>
        <w:sz w:val="20"/>
        <w:szCs w:val="20"/>
        <w:lang w:val="en-US" w:eastAsia="en-US" w:bidi="ar-SA"/>
      </w:rPr>
    </w:lvl>
    <w:lvl w:ilvl="1" w:tplc="6D3C1992">
      <w:numFmt w:val="bullet"/>
      <w:lvlText w:val="•"/>
      <w:lvlJc w:val="left"/>
      <w:pPr>
        <w:ind w:left="559" w:hanging="461"/>
      </w:pPr>
      <w:rPr>
        <w:rFonts w:hint="default"/>
        <w:lang w:val="en-US" w:eastAsia="en-US" w:bidi="ar-SA"/>
      </w:rPr>
    </w:lvl>
    <w:lvl w:ilvl="2" w:tplc="36605106">
      <w:numFmt w:val="bullet"/>
      <w:lvlText w:val="•"/>
      <w:lvlJc w:val="left"/>
      <w:pPr>
        <w:ind w:left="1018" w:hanging="461"/>
      </w:pPr>
      <w:rPr>
        <w:rFonts w:hint="default"/>
        <w:lang w:val="en-US" w:eastAsia="en-US" w:bidi="ar-SA"/>
      </w:rPr>
    </w:lvl>
    <w:lvl w:ilvl="3" w:tplc="D3EC8E7A">
      <w:numFmt w:val="bullet"/>
      <w:lvlText w:val="•"/>
      <w:lvlJc w:val="left"/>
      <w:pPr>
        <w:ind w:left="1477" w:hanging="461"/>
      </w:pPr>
      <w:rPr>
        <w:rFonts w:hint="default"/>
        <w:lang w:val="en-US" w:eastAsia="en-US" w:bidi="ar-SA"/>
      </w:rPr>
    </w:lvl>
    <w:lvl w:ilvl="4" w:tplc="79D698F2">
      <w:numFmt w:val="bullet"/>
      <w:lvlText w:val="•"/>
      <w:lvlJc w:val="left"/>
      <w:pPr>
        <w:ind w:left="1936" w:hanging="461"/>
      </w:pPr>
      <w:rPr>
        <w:rFonts w:hint="default"/>
        <w:lang w:val="en-US" w:eastAsia="en-US" w:bidi="ar-SA"/>
      </w:rPr>
    </w:lvl>
    <w:lvl w:ilvl="5" w:tplc="F6BAE1A0">
      <w:numFmt w:val="bullet"/>
      <w:lvlText w:val="•"/>
      <w:lvlJc w:val="left"/>
      <w:pPr>
        <w:ind w:left="2395" w:hanging="461"/>
      </w:pPr>
      <w:rPr>
        <w:rFonts w:hint="default"/>
        <w:lang w:val="en-US" w:eastAsia="en-US" w:bidi="ar-SA"/>
      </w:rPr>
    </w:lvl>
    <w:lvl w:ilvl="6" w:tplc="4DEE0BC4">
      <w:numFmt w:val="bullet"/>
      <w:lvlText w:val="•"/>
      <w:lvlJc w:val="left"/>
      <w:pPr>
        <w:ind w:left="2854" w:hanging="461"/>
      </w:pPr>
      <w:rPr>
        <w:rFonts w:hint="default"/>
        <w:lang w:val="en-US" w:eastAsia="en-US" w:bidi="ar-SA"/>
      </w:rPr>
    </w:lvl>
    <w:lvl w:ilvl="7" w:tplc="9D08A572">
      <w:numFmt w:val="bullet"/>
      <w:lvlText w:val="•"/>
      <w:lvlJc w:val="left"/>
      <w:pPr>
        <w:ind w:left="3313" w:hanging="461"/>
      </w:pPr>
      <w:rPr>
        <w:rFonts w:hint="default"/>
        <w:lang w:val="en-US" w:eastAsia="en-US" w:bidi="ar-SA"/>
      </w:rPr>
    </w:lvl>
    <w:lvl w:ilvl="8" w:tplc="BAA01486">
      <w:numFmt w:val="bullet"/>
      <w:lvlText w:val="•"/>
      <w:lvlJc w:val="left"/>
      <w:pPr>
        <w:ind w:left="3772" w:hanging="461"/>
      </w:pPr>
      <w:rPr>
        <w:rFonts w:hint="default"/>
        <w:lang w:val="en-US" w:eastAsia="en-US" w:bidi="ar-SA"/>
      </w:rPr>
    </w:lvl>
  </w:abstractNum>
  <w:abstractNum w:abstractNumId="51" w15:restartNumberingAfterBreak="0">
    <w:nsid w:val="7F5945B3"/>
    <w:multiLevelType w:val="multilevel"/>
    <w:tmpl w:val="32148F9E"/>
    <w:lvl w:ilvl="0">
      <w:start w:val="12"/>
      <w:numFmt w:val="decimal"/>
      <w:lvlText w:val="%1"/>
      <w:lvlJc w:val="left"/>
      <w:pPr>
        <w:ind w:left="107" w:hanging="514"/>
        <w:jc w:val="left"/>
      </w:pPr>
      <w:rPr>
        <w:rFonts w:hint="default"/>
        <w:lang w:val="en-US" w:eastAsia="en-US" w:bidi="ar-SA"/>
      </w:rPr>
    </w:lvl>
    <w:lvl w:ilvl="1">
      <w:start w:val="3"/>
      <w:numFmt w:val="decimal"/>
      <w:lvlText w:val="%1.%2."/>
      <w:lvlJc w:val="left"/>
      <w:pPr>
        <w:ind w:left="107" w:hanging="514"/>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930" w:hanging="514"/>
      </w:pPr>
      <w:rPr>
        <w:rFonts w:hint="default"/>
        <w:lang w:val="en-US" w:eastAsia="en-US" w:bidi="ar-SA"/>
      </w:rPr>
    </w:lvl>
    <w:lvl w:ilvl="3">
      <w:numFmt w:val="bullet"/>
      <w:lvlText w:val="•"/>
      <w:lvlJc w:val="left"/>
      <w:pPr>
        <w:ind w:left="1345" w:hanging="514"/>
      </w:pPr>
      <w:rPr>
        <w:rFonts w:hint="default"/>
        <w:lang w:val="en-US" w:eastAsia="en-US" w:bidi="ar-SA"/>
      </w:rPr>
    </w:lvl>
    <w:lvl w:ilvl="4">
      <w:numFmt w:val="bullet"/>
      <w:lvlText w:val="•"/>
      <w:lvlJc w:val="left"/>
      <w:pPr>
        <w:ind w:left="1761" w:hanging="514"/>
      </w:pPr>
      <w:rPr>
        <w:rFonts w:hint="default"/>
        <w:lang w:val="en-US" w:eastAsia="en-US" w:bidi="ar-SA"/>
      </w:rPr>
    </w:lvl>
    <w:lvl w:ilvl="5">
      <w:numFmt w:val="bullet"/>
      <w:lvlText w:val="•"/>
      <w:lvlJc w:val="left"/>
      <w:pPr>
        <w:ind w:left="2176" w:hanging="514"/>
      </w:pPr>
      <w:rPr>
        <w:rFonts w:hint="default"/>
        <w:lang w:val="en-US" w:eastAsia="en-US" w:bidi="ar-SA"/>
      </w:rPr>
    </w:lvl>
    <w:lvl w:ilvl="6">
      <w:numFmt w:val="bullet"/>
      <w:lvlText w:val="•"/>
      <w:lvlJc w:val="left"/>
      <w:pPr>
        <w:ind w:left="2591" w:hanging="514"/>
      </w:pPr>
      <w:rPr>
        <w:rFonts w:hint="default"/>
        <w:lang w:val="en-US" w:eastAsia="en-US" w:bidi="ar-SA"/>
      </w:rPr>
    </w:lvl>
    <w:lvl w:ilvl="7">
      <w:numFmt w:val="bullet"/>
      <w:lvlText w:val="•"/>
      <w:lvlJc w:val="left"/>
      <w:pPr>
        <w:ind w:left="3007" w:hanging="514"/>
      </w:pPr>
      <w:rPr>
        <w:rFonts w:hint="default"/>
        <w:lang w:val="en-US" w:eastAsia="en-US" w:bidi="ar-SA"/>
      </w:rPr>
    </w:lvl>
    <w:lvl w:ilvl="8">
      <w:numFmt w:val="bullet"/>
      <w:lvlText w:val="•"/>
      <w:lvlJc w:val="left"/>
      <w:pPr>
        <w:ind w:left="3422" w:hanging="514"/>
      </w:pPr>
      <w:rPr>
        <w:rFonts w:hint="default"/>
        <w:lang w:val="en-US" w:eastAsia="en-US" w:bidi="ar-SA"/>
      </w:rPr>
    </w:lvl>
  </w:abstractNum>
  <w:num w:numId="1">
    <w:abstractNumId w:val="49"/>
  </w:num>
  <w:num w:numId="2">
    <w:abstractNumId w:val="29"/>
  </w:num>
  <w:num w:numId="3">
    <w:abstractNumId w:val="37"/>
  </w:num>
  <w:num w:numId="4">
    <w:abstractNumId w:val="38"/>
  </w:num>
  <w:num w:numId="5">
    <w:abstractNumId w:val="12"/>
  </w:num>
  <w:num w:numId="6">
    <w:abstractNumId w:val="51"/>
  </w:num>
  <w:num w:numId="7">
    <w:abstractNumId w:val="44"/>
  </w:num>
  <w:num w:numId="8">
    <w:abstractNumId w:val="30"/>
  </w:num>
  <w:num w:numId="9">
    <w:abstractNumId w:val="28"/>
  </w:num>
  <w:num w:numId="10">
    <w:abstractNumId w:val="47"/>
  </w:num>
  <w:num w:numId="11">
    <w:abstractNumId w:val="43"/>
  </w:num>
  <w:num w:numId="12">
    <w:abstractNumId w:val="39"/>
  </w:num>
  <w:num w:numId="13">
    <w:abstractNumId w:val="9"/>
  </w:num>
  <w:num w:numId="14">
    <w:abstractNumId w:val="11"/>
  </w:num>
  <w:num w:numId="15">
    <w:abstractNumId w:val="34"/>
  </w:num>
  <w:num w:numId="16">
    <w:abstractNumId w:val="19"/>
  </w:num>
  <w:num w:numId="17">
    <w:abstractNumId w:val="5"/>
  </w:num>
  <w:num w:numId="18">
    <w:abstractNumId w:val="26"/>
  </w:num>
  <w:num w:numId="19">
    <w:abstractNumId w:val="23"/>
  </w:num>
  <w:num w:numId="20">
    <w:abstractNumId w:val="45"/>
  </w:num>
  <w:num w:numId="21">
    <w:abstractNumId w:val="22"/>
  </w:num>
  <w:num w:numId="22">
    <w:abstractNumId w:val="0"/>
  </w:num>
  <w:num w:numId="23">
    <w:abstractNumId w:val="10"/>
  </w:num>
  <w:num w:numId="24">
    <w:abstractNumId w:val="16"/>
  </w:num>
  <w:num w:numId="25">
    <w:abstractNumId w:val="20"/>
  </w:num>
  <w:num w:numId="26">
    <w:abstractNumId w:val="40"/>
  </w:num>
  <w:num w:numId="27">
    <w:abstractNumId w:val="50"/>
  </w:num>
  <w:num w:numId="28">
    <w:abstractNumId w:val="35"/>
  </w:num>
  <w:num w:numId="29">
    <w:abstractNumId w:val="14"/>
  </w:num>
  <w:num w:numId="30">
    <w:abstractNumId w:val="42"/>
  </w:num>
  <w:num w:numId="31">
    <w:abstractNumId w:val="18"/>
  </w:num>
  <w:num w:numId="32">
    <w:abstractNumId w:val="2"/>
  </w:num>
  <w:num w:numId="33">
    <w:abstractNumId w:val="36"/>
  </w:num>
  <w:num w:numId="34">
    <w:abstractNumId w:val="48"/>
  </w:num>
  <w:num w:numId="35">
    <w:abstractNumId w:val="25"/>
  </w:num>
  <w:num w:numId="36">
    <w:abstractNumId w:val="6"/>
  </w:num>
  <w:num w:numId="37">
    <w:abstractNumId w:val="7"/>
  </w:num>
  <w:num w:numId="38">
    <w:abstractNumId w:val="32"/>
  </w:num>
  <w:num w:numId="39">
    <w:abstractNumId w:val="8"/>
  </w:num>
  <w:num w:numId="40">
    <w:abstractNumId w:val="33"/>
  </w:num>
  <w:num w:numId="41">
    <w:abstractNumId w:val="46"/>
  </w:num>
  <w:num w:numId="42">
    <w:abstractNumId w:val="4"/>
  </w:num>
  <w:num w:numId="43">
    <w:abstractNumId w:val="21"/>
  </w:num>
  <w:num w:numId="44">
    <w:abstractNumId w:val="31"/>
  </w:num>
  <w:num w:numId="45">
    <w:abstractNumId w:val="27"/>
  </w:num>
  <w:num w:numId="46">
    <w:abstractNumId w:val="13"/>
  </w:num>
  <w:num w:numId="47">
    <w:abstractNumId w:val="3"/>
  </w:num>
  <w:num w:numId="48">
    <w:abstractNumId w:val="24"/>
  </w:num>
  <w:num w:numId="49">
    <w:abstractNumId w:val="15"/>
  </w:num>
  <w:num w:numId="50">
    <w:abstractNumId w:val="17"/>
  </w:num>
  <w:num w:numId="51">
    <w:abstractNumId w:val="1"/>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E2"/>
    <w:rsid w:val="00AB42E2"/>
    <w:rsid w:val="00E4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0FB2"/>
  <w15:docId w15:val="{15AA9CA9-3818-4DFF-B3FF-A4417265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rFonts w:ascii="Times New Roman" w:eastAsia="Times New Roman" w:hAnsi="Times New Roman" w:cs="Times New Roman"/>
      <w:b/>
      <w:bCs/>
      <w:sz w:val="20"/>
      <w:szCs w:val="20"/>
    </w:rPr>
  </w:style>
  <w:style w:type="paragraph" w:styleId="a4">
    <w:name w:val="List Paragraph"/>
    <w:basedOn w:val="a"/>
    <w:uiPriority w:val="1"/>
    <w:qFormat/>
  </w:style>
  <w:style w:type="paragraph" w:customStyle="1" w:styleId="TableParagraph">
    <w:name w:val="Table Paragraph"/>
    <w:basedOn w:val="a"/>
    <w:uiPriority w:val="1"/>
    <w:qFormat/>
    <w:pPr>
      <w:ind w:left="1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learing@kase.kz" TargetMode="External"/><Relationship Id="rId4" Type="http://schemas.openxmlformats.org/officeDocument/2006/relationships/webSettings" Target="webSettings.xml"/><Relationship Id="rId9" Type="http://schemas.openxmlformats.org/officeDocument/2006/relationships/hyperlink" Target="mailto:clearing@kase.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7103</Words>
  <Characters>40489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KASE CLEARING CENTER JSC</dc:title>
  <dc:creator>Жақман Ұлпан Қайратбекқызы</dc:creator>
  <cp:lastModifiedBy>Жақман Ұлпан Қайратбекқызы</cp:lastModifiedBy>
  <cp:revision>2</cp:revision>
  <dcterms:created xsi:type="dcterms:W3CDTF">2024-11-04T10:45:00Z</dcterms:created>
  <dcterms:modified xsi:type="dcterms:W3CDTF">2024-11-04T10:45:00Z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LastSaved">
    <vt:filetime>2024-11-01T00:00:00Z</vt:filetime>
  </property>
  <property fmtid="{D5CDD505-2E9C-101B-9397-08002B2CF9AE}" pid="4" name="Producer">
    <vt:lpwstr>iLovePDF</vt:lpwstr>
  </property>
</Properties>
</file>