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95" w:rsidRPr="00644FAE" w:rsidRDefault="000D0395" w:rsidP="00081022">
      <w:pPr>
        <w:pStyle w:val="afd"/>
        <w:rPr>
          <w:rFonts w:ascii="Times New Roman" w:hAnsi="Times New Roman" w:cs="Times New Roman"/>
        </w:rPr>
      </w:pPr>
    </w:p>
    <w:p w:rsidR="000D0395" w:rsidRPr="00644FAE" w:rsidRDefault="000D0395" w:rsidP="00A44F26">
      <w:pPr>
        <w:jc w:val="both"/>
        <w:rPr>
          <w:b/>
          <w:sz w:val="24"/>
          <w:szCs w:val="24"/>
        </w:rPr>
      </w:pPr>
    </w:p>
    <w:p w:rsidR="000D0395" w:rsidRPr="00644FAE" w:rsidRDefault="000D0395" w:rsidP="00A44F26">
      <w:pPr>
        <w:jc w:val="both"/>
        <w:rPr>
          <w:b/>
          <w:sz w:val="24"/>
          <w:szCs w:val="24"/>
        </w:rPr>
      </w:pPr>
    </w:p>
    <w:p w:rsidR="000D0395" w:rsidRPr="00644FAE" w:rsidRDefault="000D0395" w:rsidP="00A44F26">
      <w:pPr>
        <w:jc w:val="both"/>
        <w:rPr>
          <w:b/>
          <w:sz w:val="24"/>
          <w:szCs w:val="24"/>
        </w:rPr>
      </w:pPr>
    </w:p>
    <w:p w:rsidR="000D0395" w:rsidRPr="00644FAE" w:rsidRDefault="006F1935" w:rsidP="006F1935">
      <w:pPr>
        <w:jc w:val="center"/>
        <w:rPr>
          <w:b/>
          <w:sz w:val="24"/>
          <w:szCs w:val="24"/>
        </w:rPr>
      </w:pPr>
      <w:r w:rsidRPr="00644FAE">
        <w:rPr>
          <w:noProof/>
        </w:rPr>
        <w:drawing>
          <wp:anchor distT="0" distB="0" distL="114300" distR="114300" simplePos="0" relativeHeight="251658240" behindDoc="1" locked="0" layoutInCell="1" allowOverlap="1" wp14:anchorId="2CC2DA2A" wp14:editId="4A384304">
            <wp:simplePos x="0" y="0"/>
            <wp:positionH relativeFrom="margin">
              <wp:posOffset>190005</wp:posOffset>
            </wp:positionH>
            <wp:positionV relativeFrom="paragraph">
              <wp:posOffset>10704</wp:posOffset>
            </wp:positionV>
            <wp:extent cx="2279650" cy="880745"/>
            <wp:effectExtent l="0" t="0" r="6350" b="0"/>
            <wp:wrapTight wrapText="bothSides">
              <wp:wrapPolygon edited="0">
                <wp:start x="9747" y="0"/>
                <wp:lineTo x="8845" y="2336"/>
                <wp:lineTo x="8123" y="5606"/>
                <wp:lineTo x="8123" y="9811"/>
                <wp:lineTo x="9928" y="14950"/>
                <wp:lineTo x="0" y="16352"/>
                <wp:lineTo x="0" y="21024"/>
                <wp:lineTo x="1444" y="21024"/>
                <wp:lineTo x="2347" y="21024"/>
                <wp:lineTo x="21480" y="21024"/>
                <wp:lineTo x="21480" y="17286"/>
                <wp:lineTo x="10830" y="14950"/>
                <wp:lineTo x="11733" y="14950"/>
                <wp:lineTo x="13538" y="9811"/>
                <wp:lineTo x="13538" y="6541"/>
                <wp:lineTo x="12816" y="2336"/>
                <wp:lineTo x="11913" y="0"/>
                <wp:lineTo x="9747" y="0"/>
              </wp:wrapPolygon>
            </wp:wrapTight>
            <wp:docPr id="2" name="Рисунок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pic:cNvPicPr>
                      <a:picLocks noChangeAspect="1" noChangeArrowheads="1"/>
                    </pic:cNvPicPr>
                  </pic:nvPicPr>
                  <pic:blipFill>
                    <a:blip r:embed="rId9" cstate="print"/>
                    <a:srcRect/>
                    <a:stretch>
                      <a:fillRect/>
                    </a:stretch>
                  </pic:blipFill>
                  <pic:spPr bwMode="auto">
                    <a:xfrm>
                      <a:off x="0" y="0"/>
                      <a:ext cx="2279650" cy="880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30BC">
        <w:rPr>
          <w:noProof/>
        </w:rPr>
        <w:drawing>
          <wp:inline distT="0" distB="0" distL="0" distR="0">
            <wp:extent cx="2257425" cy="781050"/>
            <wp:effectExtent l="0" t="0" r="9525" b="0"/>
            <wp:docPr id="1" name="Рисунок 1" descr="Image result for Ð±Ð°ÑÑÑ ÑÑÐ°Ð½Ð·Ð¸Ñ 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Ð±Ð°ÑÑÑ ÑÑÐ°Ð½Ð·Ð¸Ñ Ð»Ð¾Ð³Ð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781050"/>
                    </a:xfrm>
                    <a:prstGeom prst="rect">
                      <a:avLst/>
                    </a:prstGeom>
                    <a:noFill/>
                    <a:ln>
                      <a:noFill/>
                    </a:ln>
                  </pic:spPr>
                </pic:pic>
              </a:graphicData>
            </a:graphic>
          </wp:inline>
        </w:drawing>
      </w:r>
    </w:p>
    <w:p w:rsidR="00EC41AC" w:rsidRPr="00644FAE" w:rsidRDefault="006F1935" w:rsidP="00A44F26">
      <w:pPr>
        <w:spacing w:before="120" w:after="120"/>
        <w:jc w:val="both"/>
        <w:rPr>
          <w:rStyle w:val="basicbold"/>
          <w:sz w:val="24"/>
          <w:szCs w:val="24"/>
        </w:rPr>
      </w:pPr>
      <w:r w:rsidRPr="00644FAE">
        <w:rPr>
          <w:rStyle w:val="basicbold"/>
          <w:sz w:val="24"/>
          <w:szCs w:val="24"/>
        </w:rPr>
        <w:t xml:space="preserve">  </w:t>
      </w:r>
    </w:p>
    <w:p w:rsidR="00BE1DA3" w:rsidRPr="00644FAE" w:rsidRDefault="00BE1DA3" w:rsidP="00A44F26">
      <w:pPr>
        <w:spacing w:before="120" w:after="120"/>
        <w:jc w:val="both"/>
        <w:rPr>
          <w:rStyle w:val="basicbold"/>
          <w:sz w:val="24"/>
          <w:szCs w:val="24"/>
        </w:rPr>
      </w:pPr>
    </w:p>
    <w:p w:rsidR="00193697" w:rsidRPr="00497A62" w:rsidRDefault="00EB7CD8" w:rsidP="00644FAE">
      <w:pPr>
        <w:spacing w:after="120"/>
        <w:jc w:val="both"/>
        <w:rPr>
          <w:rStyle w:val="basicbold"/>
          <w:sz w:val="24"/>
          <w:szCs w:val="24"/>
        </w:rPr>
      </w:pPr>
      <w:r w:rsidRPr="00497A62">
        <w:rPr>
          <w:rStyle w:val="basicbold"/>
          <w:sz w:val="24"/>
          <w:szCs w:val="24"/>
        </w:rPr>
        <w:t xml:space="preserve">ЕАБР </w:t>
      </w:r>
      <w:r w:rsidR="00193697" w:rsidRPr="00497A62">
        <w:rPr>
          <w:rStyle w:val="basicbold"/>
          <w:sz w:val="24"/>
          <w:szCs w:val="24"/>
        </w:rPr>
        <w:t xml:space="preserve">оформил сделку по выкупу облигаций </w:t>
      </w:r>
      <w:r w:rsidR="006F1935" w:rsidRPr="00497A62">
        <w:rPr>
          <w:b/>
          <w:bCs/>
          <w:sz w:val="24"/>
          <w:szCs w:val="24"/>
        </w:rPr>
        <w:t>АО «</w:t>
      </w:r>
      <w:proofErr w:type="spellStart"/>
      <w:r w:rsidR="006F1935" w:rsidRPr="00497A62">
        <w:rPr>
          <w:b/>
          <w:bCs/>
          <w:sz w:val="24"/>
          <w:szCs w:val="24"/>
        </w:rPr>
        <w:t>Батыс</w:t>
      </w:r>
      <w:proofErr w:type="spellEnd"/>
      <w:r w:rsidR="006F1935" w:rsidRPr="00497A62">
        <w:rPr>
          <w:b/>
          <w:bCs/>
          <w:sz w:val="24"/>
          <w:szCs w:val="24"/>
        </w:rPr>
        <w:t xml:space="preserve"> Транзит» </w:t>
      </w:r>
      <w:r w:rsidR="00193697" w:rsidRPr="00497A62">
        <w:rPr>
          <w:rStyle w:val="basicbold"/>
          <w:sz w:val="24"/>
          <w:szCs w:val="24"/>
        </w:rPr>
        <w:t xml:space="preserve">на сумму </w:t>
      </w:r>
      <w:r w:rsidR="006F1935" w:rsidRPr="00497A62">
        <w:rPr>
          <w:rStyle w:val="basicbold"/>
          <w:sz w:val="24"/>
          <w:szCs w:val="24"/>
        </w:rPr>
        <w:t xml:space="preserve">11,57 </w:t>
      </w:r>
      <w:proofErr w:type="gramStart"/>
      <w:r w:rsidR="006F1935" w:rsidRPr="00497A62">
        <w:rPr>
          <w:rStyle w:val="basicbold"/>
          <w:sz w:val="24"/>
          <w:szCs w:val="24"/>
        </w:rPr>
        <w:t>млрд</w:t>
      </w:r>
      <w:proofErr w:type="gramEnd"/>
      <w:r w:rsidR="006F1935" w:rsidRPr="00497A62">
        <w:rPr>
          <w:rStyle w:val="basicbold"/>
          <w:sz w:val="24"/>
          <w:szCs w:val="24"/>
        </w:rPr>
        <w:t xml:space="preserve"> тенге</w:t>
      </w:r>
      <w:r w:rsidR="00D430BC">
        <w:rPr>
          <w:rStyle w:val="basicbold"/>
          <w:sz w:val="24"/>
          <w:szCs w:val="24"/>
        </w:rPr>
        <w:t xml:space="preserve"> в рамках утвержденного проекта </w:t>
      </w:r>
      <w:r w:rsidR="00D430BC" w:rsidRPr="00D430BC">
        <w:rPr>
          <w:rStyle w:val="basicbold"/>
          <w:sz w:val="24"/>
          <w:szCs w:val="24"/>
        </w:rPr>
        <w:t>«Финансирование проектов государственно-частного партнерства и рефинансирование части облигационного займа АО «</w:t>
      </w:r>
      <w:proofErr w:type="spellStart"/>
      <w:r w:rsidR="00D430BC" w:rsidRPr="00D430BC">
        <w:rPr>
          <w:rStyle w:val="basicbold"/>
          <w:sz w:val="24"/>
          <w:szCs w:val="24"/>
        </w:rPr>
        <w:t>Батыс</w:t>
      </w:r>
      <w:proofErr w:type="spellEnd"/>
      <w:r w:rsidR="00D430BC" w:rsidRPr="00D430BC">
        <w:rPr>
          <w:rStyle w:val="basicbold"/>
          <w:sz w:val="24"/>
          <w:szCs w:val="24"/>
        </w:rPr>
        <w:t xml:space="preserve"> Транзит»</w:t>
      </w:r>
      <w:r w:rsidR="0004386C" w:rsidRPr="0004386C">
        <w:rPr>
          <w:rStyle w:val="basicbold"/>
          <w:sz w:val="24"/>
          <w:szCs w:val="24"/>
        </w:rPr>
        <w:t>.</w:t>
      </w:r>
      <w:bookmarkStart w:id="0" w:name="_GoBack"/>
      <w:bookmarkEnd w:id="0"/>
      <w:r w:rsidR="00D430BC">
        <w:rPr>
          <w:rStyle w:val="basicbold"/>
          <w:sz w:val="24"/>
          <w:szCs w:val="24"/>
        </w:rPr>
        <w:t xml:space="preserve"> </w:t>
      </w:r>
    </w:p>
    <w:p w:rsidR="006F1935" w:rsidRPr="00644FAE" w:rsidRDefault="00193697" w:rsidP="00A96E64">
      <w:pPr>
        <w:spacing w:before="120" w:after="120"/>
        <w:jc w:val="both"/>
        <w:rPr>
          <w:sz w:val="24"/>
          <w:szCs w:val="24"/>
        </w:rPr>
      </w:pPr>
      <w:r w:rsidRPr="00644FAE">
        <w:rPr>
          <w:b/>
          <w:sz w:val="24"/>
          <w:szCs w:val="24"/>
        </w:rPr>
        <w:t>Астана</w:t>
      </w:r>
      <w:r w:rsidR="00573455" w:rsidRPr="00644FAE">
        <w:rPr>
          <w:b/>
          <w:sz w:val="24"/>
          <w:szCs w:val="24"/>
        </w:rPr>
        <w:t xml:space="preserve">, </w:t>
      </w:r>
      <w:r w:rsidR="006F1935" w:rsidRPr="00644FAE">
        <w:rPr>
          <w:b/>
          <w:sz w:val="24"/>
          <w:szCs w:val="24"/>
        </w:rPr>
        <w:t>18 января 2019</w:t>
      </w:r>
      <w:r w:rsidR="005A7C9E" w:rsidRPr="00644FAE">
        <w:rPr>
          <w:b/>
          <w:sz w:val="24"/>
          <w:szCs w:val="24"/>
        </w:rPr>
        <w:t xml:space="preserve"> года.</w:t>
      </w:r>
      <w:r w:rsidR="005A7C9E" w:rsidRPr="00644FAE">
        <w:rPr>
          <w:sz w:val="24"/>
          <w:szCs w:val="24"/>
        </w:rPr>
        <w:t xml:space="preserve"> </w:t>
      </w:r>
      <w:r w:rsidR="00A96E64" w:rsidRPr="00644FAE">
        <w:rPr>
          <w:sz w:val="24"/>
          <w:szCs w:val="24"/>
        </w:rPr>
        <w:t xml:space="preserve">Евразийский банк развития (ЕАБР) приобрел </w:t>
      </w:r>
      <w:r w:rsidR="006F1935" w:rsidRPr="00644FAE">
        <w:rPr>
          <w:sz w:val="24"/>
          <w:szCs w:val="24"/>
        </w:rPr>
        <w:t>облигаци</w:t>
      </w:r>
      <w:r w:rsidR="00D430BC">
        <w:rPr>
          <w:sz w:val="24"/>
          <w:szCs w:val="24"/>
        </w:rPr>
        <w:t>и</w:t>
      </w:r>
      <w:r w:rsidR="00A96E64" w:rsidRPr="00644FAE">
        <w:rPr>
          <w:sz w:val="24"/>
          <w:szCs w:val="24"/>
        </w:rPr>
        <w:t xml:space="preserve"> </w:t>
      </w:r>
      <w:r w:rsidR="006F1935" w:rsidRPr="00644FAE">
        <w:rPr>
          <w:sz w:val="24"/>
          <w:szCs w:val="24"/>
        </w:rPr>
        <w:t>АО «</w:t>
      </w:r>
      <w:proofErr w:type="spellStart"/>
      <w:r w:rsidR="006F1935" w:rsidRPr="00644FAE">
        <w:rPr>
          <w:sz w:val="24"/>
          <w:szCs w:val="24"/>
        </w:rPr>
        <w:t>Батыс</w:t>
      </w:r>
      <w:proofErr w:type="spellEnd"/>
      <w:r w:rsidR="006F1935" w:rsidRPr="00644FAE">
        <w:rPr>
          <w:sz w:val="24"/>
          <w:szCs w:val="24"/>
        </w:rPr>
        <w:t xml:space="preserve"> Транзит» на общую сумму 11,57 </w:t>
      </w:r>
      <w:proofErr w:type="gramStart"/>
      <w:r w:rsidR="006F1935" w:rsidRPr="00644FAE">
        <w:rPr>
          <w:sz w:val="24"/>
          <w:szCs w:val="24"/>
        </w:rPr>
        <w:t>млрд</w:t>
      </w:r>
      <w:proofErr w:type="gramEnd"/>
      <w:r w:rsidR="006F1935" w:rsidRPr="00644FAE">
        <w:rPr>
          <w:sz w:val="24"/>
          <w:szCs w:val="24"/>
        </w:rPr>
        <w:t xml:space="preserve"> тенге</w:t>
      </w:r>
      <w:r w:rsidR="00A96E64" w:rsidRPr="00644FAE">
        <w:rPr>
          <w:sz w:val="24"/>
          <w:szCs w:val="24"/>
        </w:rPr>
        <w:t xml:space="preserve">, в рамках размещения на Казахстанской фондовой бирже (KASE) </w:t>
      </w:r>
      <w:r w:rsidR="006F1935" w:rsidRPr="00644FAE">
        <w:rPr>
          <w:sz w:val="24"/>
          <w:szCs w:val="24"/>
        </w:rPr>
        <w:t>первого выпуска инфраструктурных облигаций АО «</w:t>
      </w:r>
      <w:proofErr w:type="spellStart"/>
      <w:r w:rsidR="006F1935" w:rsidRPr="00644FAE">
        <w:rPr>
          <w:sz w:val="24"/>
          <w:szCs w:val="24"/>
        </w:rPr>
        <w:t>Батыс</w:t>
      </w:r>
      <w:proofErr w:type="spellEnd"/>
      <w:r w:rsidR="006F1935" w:rsidRPr="00644FAE">
        <w:rPr>
          <w:sz w:val="24"/>
          <w:szCs w:val="24"/>
        </w:rPr>
        <w:t xml:space="preserve"> Транзит» (ISIN KZ000A0T88N8, торговый код BTTRb1). </w:t>
      </w:r>
    </w:p>
    <w:p w:rsidR="006F1935" w:rsidRPr="00644FAE" w:rsidRDefault="00483705" w:rsidP="00A96E64">
      <w:pPr>
        <w:spacing w:before="120" w:after="120"/>
        <w:jc w:val="both"/>
        <w:rPr>
          <w:sz w:val="24"/>
          <w:szCs w:val="24"/>
        </w:rPr>
      </w:pPr>
      <w:r w:rsidRPr="00644FAE">
        <w:rPr>
          <w:sz w:val="24"/>
          <w:szCs w:val="24"/>
        </w:rPr>
        <w:t xml:space="preserve">Финансовым консультантом и </w:t>
      </w:r>
      <w:r w:rsidR="006F1935" w:rsidRPr="00644FAE">
        <w:rPr>
          <w:sz w:val="24"/>
          <w:szCs w:val="24"/>
        </w:rPr>
        <w:t>брокером при проведении вышеуказанного выкупа облигаций выступило АО «Казкоммерц Секьюритиз».</w:t>
      </w:r>
    </w:p>
    <w:p w:rsidR="006F1935" w:rsidRPr="00644FAE" w:rsidRDefault="006F1935" w:rsidP="00A96E64">
      <w:pPr>
        <w:spacing w:before="120" w:after="120"/>
        <w:jc w:val="both"/>
        <w:rPr>
          <w:sz w:val="24"/>
          <w:szCs w:val="24"/>
        </w:rPr>
      </w:pPr>
      <w:r w:rsidRPr="00644FAE">
        <w:rPr>
          <w:sz w:val="24"/>
          <w:szCs w:val="24"/>
        </w:rPr>
        <w:t>По результатам проведенных сделок, в настоящее время структура держателей облигаций АО «</w:t>
      </w:r>
      <w:proofErr w:type="spellStart"/>
      <w:r w:rsidRPr="00644FAE">
        <w:rPr>
          <w:sz w:val="24"/>
          <w:szCs w:val="24"/>
        </w:rPr>
        <w:t>Батыс</w:t>
      </w:r>
      <w:proofErr w:type="spellEnd"/>
      <w:r w:rsidRPr="00644FAE">
        <w:rPr>
          <w:sz w:val="24"/>
          <w:szCs w:val="24"/>
        </w:rPr>
        <w:t xml:space="preserve"> Транзит» включает в себя Евразийский банка развития, а также АО «KEGOC» - один из акционеров эмитента. </w:t>
      </w:r>
    </w:p>
    <w:p w:rsidR="00266018" w:rsidRPr="00644FAE" w:rsidRDefault="008C6C4F" w:rsidP="004F2366">
      <w:pPr>
        <w:spacing w:before="120" w:after="120"/>
        <w:jc w:val="both"/>
        <w:rPr>
          <w:sz w:val="24"/>
          <w:szCs w:val="24"/>
        </w:rPr>
      </w:pPr>
      <w:r w:rsidRPr="00644FAE">
        <w:rPr>
          <w:sz w:val="24"/>
          <w:szCs w:val="24"/>
        </w:rPr>
        <w:t xml:space="preserve">Средства от первичного размещения облигаций были направлены на реализацию концессионного проекта «Строительство межрегиональной линии электропередачи Северный Казахстан – Актюбинская область». Проект реализуется в приоритетном для </w:t>
      </w:r>
      <w:r w:rsidR="00644FAE" w:rsidRPr="00644FAE">
        <w:rPr>
          <w:sz w:val="24"/>
          <w:szCs w:val="24"/>
        </w:rPr>
        <w:t xml:space="preserve">Евразийского банка развития </w:t>
      </w:r>
      <w:r w:rsidRPr="00644FAE">
        <w:rPr>
          <w:sz w:val="24"/>
          <w:szCs w:val="24"/>
        </w:rPr>
        <w:t>секторе – энергетика. Проект обладает значимыми социально-экономическими эффектами для развития Западного региона Республики Казахстан за счет снижения стоимости реализации электроэнергии для конечного потребителя, стабильности поставок электроэнергии, модернизации оборудования, а также способствует социальному развитию региона.</w:t>
      </w:r>
    </w:p>
    <w:p w:rsidR="005A7C9E" w:rsidRPr="00644FAE" w:rsidRDefault="005A7C9E" w:rsidP="005A7C9E">
      <w:pPr>
        <w:pStyle w:val="af8"/>
        <w:shd w:val="clear" w:color="auto" w:fill="FFFFFF"/>
        <w:spacing w:before="0" w:beforeAutospacing="0" w:after="0" w:afterAutospacing="0" w:line="300" w:lineRule="atLeast"/>
        <w:jc w:val="both"/>
        <w:rPr>
          <w:b/>
          <w:bCs/>
          <w:i/>
          <w:iCs/>
          <w:color w:val="434D5A"/>
          <w:spacing w:val="-2"/>
          <w:bdr w:val="none" w:sz="0" w:space="0" w:color="auto" w:frame="1"/>
        </w:rPr>
      </w:pPr>
    </w:p>
    <w:p w:rsidR="007E27C2" w:rsidRPr="00644FAE" w:rsidRDefault="007E27C2" w:rsidP="007E27C2">
      <w:pPr>
        <w:pStyle w:val="af8"/>
        <w:shd w:val="clear" w:color="auto" w:fill="FFFFFF"/>
        <w:spacing w:before="0" w:beforeAutospacing="0" w:after="0" w:afterAutospacing="0" w:line="300" w:lineRule="atLeast"/>
        <w:jc w:val="both"/>
        <w:rPr>
          <w:b/>
          <w:bCs/>
          <w:i/>
          <w:iCs/>
          <w:color w:val="434D5A"/>
          <w:spacing w:val="-2"/>
          <w:bdr w:val="none" w:sz="0" w:space="0" w:color="auto" w:frame="1"/>
        </w:rPr>
      </w:pPr>
      <w:r w:rsidRPr="00644FAE">
        <w:rPr>
          <w:b/>
          <w:bCs/>
          <w:i/>
          <w:iCs/>
          <w:color w:val="434D5A"/>
          <w:spacing w:val="-2"/>
          <w:bdr w:val="none" w:sz="0" w:space="0" w:color="auto" w:frame="1"/>
        </w:rPr>
        <w:t>Справка:</w:t>
      </w:r>
    </w:p>
    <w:p w:rsidR="005D2B67" w:rsidRPr="00644FAE" w:rsidRDefault="005D2B67" w:rsidP="007E27C2">
      <w:pPr>
        <w:pStyle w:val="af8"/>
        <w:shd w:val="clear" w:color="auto" w:fill="FFFFFF"/>
        <w:spacing w:before="0" w:beforeAutospacing="0" w:after="0" w:afterAutospacing="0" w:line="300" w:lineRule="atLeast"/>
        <w:jc w:val="both"/>
        <w:rPr>
          <w:b/>
          <w:bCs/>
          <w:i/>
          <w:iCs/>
          <w:color w:val="434D5A"/>
          <w:spacing w:val="-2"/>
          <w:bdr w:val="none" w:sz="0" w:space="0" w:color="auto" w:frame="1"/>
        </w:rPr>
      </w:pPr>
    </w:p>
    <w:p w:rsidR="007E27C2" w:rsidRPr="00644FAE" w:rsidRDefault="007E27C2" w:rsidP="007E27C2">
      <w:pPr>
        <w:pStyle w:val="af8"/>
        <w:shd w:val="clear" w:color="auto" w:fill="FFFFFF"/>
        <w:spacing w:before="0" w:beforeAutospacing="0" w:after="0" w:afterAutospacing="0" w:line="300" w:lineRule="atLeast"/>
        <w:jc w:val="both"/>
        <w:rPr>
          <w:i/>
          <w:iCs/>
          <w:color w:val="434D5A"/>
          <w:spacing w:val="-2"/>
          <w:bdr w:val="none" w:sz="0" w:space="0" w:color="auto" w:frame="1"/>
        </w:rPr>
      </w:pPr>
      <w:r w:rsidRPr="00644FAE">
        <w:rPr>
          <w:b/>
          <w:bCs/>
          <w:i/>
          <w:iCs/>
          <w:color w:val="434D5A"/>
          <w:spacing w:val="-2"/>
          <w:bdr w:val="none" w:sz="0" w:space="0" w:color="auto" w:frame="1"/>
        </w:rPr>
        <w:t>Евразийский банк развития (ЕАБР)</w:t>
      </w:r>
      <w:r w:rsidRPr="00644FAE">
        <w:rPr>
          <w:i/>
          <w:iCs/>
          <w:color w:val="434D5A"/>
          <w:spacing w:val="-2"/>
          <w:bdr w:val="none" w:sz="0" w:space="0" w:color="auto" w:frame="1"/>
        </w:rPr>
        <w:t xml:space="preserve"> является международной финансовой организацией, учрежденной Россией и Казахстаном в январе 2006 года с целью содействия развитию рыночной экономики государств-участников, их устойчивому экономическому росту и расширению взаимных торгово-экономических связей. Уставный капитал ЕАБР составляет 7 </w:t>
      </w:r>
      <w:proofErr w:type="gramStart"/>
      <w:r w:rsidRPr="00644FAE">
        <w:rPr>
          <w:i/>
          <w:iCs/>
          <w:color w:val="434D5A"/>
          <w:spacing w:val="-2"/>
          <w:bdr w:val="none" w:sz="0" w:space="0" w:color="auto" w:frame="1"/>
        </w:rPr>
        <w:t>млрд</w:t>
      </w:r>
      <w:proofErr w:type="gramEnd"/>
      <w:r w:rsidRPr="00644FAE">
        <w:rPr>
          <w:i/>
          <w:iCs/>
          <w:color w:val="434D5A"/>
          <w:spacing w:val="-2"/>
          <w:bdr w:val="none" w:sz="0" w:space="0" w:color="auto" w:frame="1"/>
        </w:rPr>
        <w:t xml:space="preserve"> долларов США. Государствами — участниками Банка являются Республика Армения, Республика Беларусь, Республика Казахстан, Кыргызская Республика, Российская Федерация и Республика Таджикистан.</w:t>
      </w:r>
    </w:p>
    <w:p w:rsidR="00644FAE" w:rsidRDefault="00644FAE" w:rsidP="006F1935">
      <w:pPr>
        <w:pStyle w:val="af8"/>
        <w:shd w:val="clear" w:color="auto" w:fill="FFFFFF"/>
        <w:spacing w:before="0" w:beforeAutospacing="0" w:after="168" w:afterAutospacing="0" w:line="322" w:lineRule="atLeast"/>
        <w:jc w:val="both"/>
        <w:rPr>
          <w:b/>
          <w:i/>
          <w:color w:val="434A51"/>
        </w:rPr>
      </w:pPr>
    </w:p>
    <w:p w:rsidR="006F1935" w:rsidRPr="00644FAE" w:rsidRDefault="006F1935" w:rsidP="006F1935">
      <w:pPr>
        <w:pStyle w:val="af8"/>
        <w:shd w:val="clear" w:color="auto" w:fill="FFFFFF"/>
        <w:spacing w:before="0" w:beforeAutospacing="0" w:after="168" w:afterAutospacing="0" w:line="322" w:lineRule="atLeast"/>
        <w:jc w:val="both"/>
        <w:rPr>
          <w:i/>
          <w:color w:val="434A51"/>
        </w:rPr>
      </w:pPr>
      <w:r w:rsidRPr="00644FAE">
        <w:rPr>
          <w:b/>
          <w:i/>
          <w:color w:val="434A51"/>
        </w:rPr>
        <w:t>АО «</w:t>
      </w:r>
      <w:proofErr w:type="spellStart"/>
      <w:r w:rsidRPr="00644FAE">
        <w:rPr>
          <w:b/>
          <w:i/>
          <w:color w:val="434A51"/>
        </w:rPr>
        <w:t>Батыс</w:t>
      </w:r>
      <w:proofErr w:type="spellEnd"/>
      <w:r w:rsidRPr="00644FAE">
        <w:rPr>
          <w:b/>
          <w:i/>
          <w:color w:val="434A51"/>
        </w:rPr>
        <w:t xml:space="preserve"> Транзит» </w:t>
      </w:r>
      <w:r w:rsidRPr="00644FAE">
        <w:rPr>
          <w:i/>
          <w:color w:val="434A51"/>
        </w:rPr>
        <w:t>- создано в ноябре 2005 года в соответствии с постановлением Правительства Республики Казахстан от 7 октября 2005 года №1008 в целях реализации проекта «Строительство межрегиональной линии электропередачи Северный Казахстан – Актюбинская область». Учредителями АО «</w:t>
      </w:r>
      <w:proofErr w:type="spellStart"/>
      <w:r w:rsidRPr="00644FAE">
        <w:rPr>
          <w:i/>
          <w:color w:val="434A51"/>
        </w:rPr>
        <w:t>Батыс</w:t>
      </w:r>
      <w:proofErr w:type="spellEnd"/>
      <w:r w:rsidRPr="00644FAE">
        <w:rPr>
          <w:i/>
          <w:color w:val="434A51"/>
        </w:rPr>
        <w:t xml:space="preserve"> Транзит» являются АО «KEGOC» и ТОО «</w:t>
      </w:r>
      <w:proofErr w:type="spellStart"/>
      <w:r w:rsidRPr="00644FAE">
        <w:rPr>
          <w:i/>
          <w:color w:val="434A51"/>
        </w:rPr>
        <w:t>Мехэнергострой</w:t>
      </w:r>
      <w:proofErr w:type="spellEnd"/>
      <w:r w:rsidRPr="00644FAE">
        <w:rPr>
          <w:i/>
          <w:color w:val="434A51"/>
        </w:rPr>
        <w:t>».</w:t>
      </w:r>
    </w:p>
    <w:p w:rsidR="006F1935" w:rsidRPr="00644FAE" w:rsidRDefault="006F1935" w:rsidP="006F1935">
      <w:pPr>
        <w:pStyle w:val="af8"/>
        <w:shd w:val="clear" w:color="auto" w:fill="FFFFFF"/>
        <w:spacing w:before="0" w:beforeAutospacing="0" w:after="168" w:afterAutospacing="0" w:line="322" w:lineRule="atLeast"/>
        <w:jc w:val="both"/>
        <w:rPr>
          <w:i/>
        </w:rPr>
      </w:pPr>
      <w:r w:rsidRPr="00644FAE">
        <w:rPr>
          <w:i/>
          <w:color w:val="434A51"/>
        </w:rPr>
        <w:lastRenderedPageBreak/>
        <w:t>Более подробная информация об эмитенте на сайте </w:t>
      </w:r>
      <w:hyperlink r:id="rId11" w:history="1">
        <w:r w:rsidRPr="00644FAE">
          <w:rPr>
            <w:rStyle w:val="a3"/>
            <w:i/>
          </w:rPr>
          <w:t>http://</w:t>
        </w:r>
        <w:proofErr w:type="spellStart"/>
        <w:r w:rsidRPr="00644FAE">
          <w:rPr>
            <w:rStyle w:val="a3"/>
            <w:i/>
            <w:lang w:val="en-US"/>
          </w:rPr>
          <w:t>bttr</w:t>
        </w:r>
        <w:proofErr w:type="spellEnd"/>
        <w:r w:rsidRPr="00644FAE">
          <w:rPr>
            <w:rStyle w:val="a3"/>
            <w:i/>
          </w:rPr>
          <w:t>.</w:t>
        </w:r>
        <w:proofErr w:type="spellStart"/>
        <w:r w:rsidRPr="00644FAE">
          <w:rPr>
            <w:rStyle w:val="a3"/>
            <w:i/>
            <w:lang w:val="en-US"/>
          </w:rPr>
          <w:t>kz</w:t>
        </w:r>
        <w:proofErr w:type="spellEnd"/>
        <w:r w:rsidRPr="00644FAE">
          <w:rPr>
            <w:rStyle w:val="a3"/>
            <w:i/>
          </w:rPr>
          <w:t>/</w:t>
        </w:r>
      </w:hyperlink>
    </w:p>
    <w:p w:rsidR="006F1935" w:rsidRPr="00644FAE" w:rsidRDefault="006F1935" w:rsidP="006F1935">
      <w:pPr>
        <w:pStyle w:val="af8"/>
        <w:shd w:val="clear" w:color="auto" w:fill="FFFFFF"/>
        <w:spacing w:before="0" w:beforeAutospacing="0" w:after="168" w:afterAutospacing="0" w:line="322" w:lineRule="atLeast"/>
        <w:jc w:val="both"/>
        <w:rPr>
          <w:i/>
          <w:color w:val="434A51"/>
        </w:rPr>
      </w:pPr>
      <w:r w:rsidRPr="00644FAE">
        <w:rPr>
          <w:b/>
          <w:i/>
          <w:color w:val="434A51"/>
        </w:rPr>
        <w:t>АО «Казкоммерц Секьюритиз»</w:t>
      </w:r>
      <w:r w:rsidRPr="00644FAE">
        <w:rPr>
          <w:i/>
          <w:color w:val="434A51"/>
        </w:rPr>
        <w:t xml:space="preserve"> является одним из ведущих инвестиционных банков в Казахстане, оказывающих полный комплекс инвестиционно-банковских услуг, включая брокерские услуги, торговлю ценными бумагами, финансовый консалтинг и </w:t>
      </w:r>
      <w:proofErr w:type="spellStart"/>
      <w:r w:rsidRPr="00644FAE">
        <w:rPr>
          <w:i/>
          <w:color w:val="434A51"/>
        </w:rPr>
        <w:t>андеррайтинг</w:t>
      </w:r>
      <w:proofErr w:type="spellEnd"/>
      <w:r w:rsidRPr="00644FAE">
        <w:rPr>
          <w:i/>
          <w:color w:val="434A51"/>
        </w:rPr>
        <w:t xml:space="preserve"> (организация выпуска и размещения долговых и долевых ценных бумаг), услуги корпоративного финансирования,  управление инвестиционным портфелем и аналитические услуги. </w:t>
      </w:r>
    </w:p>
    <w:p w:rsidR="006F1935" w:rsidRPr="00644FAE" w:rsidRDefault="006F1935" w:rsidP="006F1935">
      <w:pPr>
        <w:rPr>
          <w:b/>
          <w:bCs/>
          <w:color w:val="434D5A"/>
          <w:sz w:val="21"/>
          <w:szCs w:val="21"/>
        </w:rPr>
      </w:pPr>
      <w:r w:rsidRPr="00644FAE">
        <w:rPr>
          <w:b/>
          <w:bCs/>
          <w:color w:val="434D5A"/>
          <w:sz w:val="21"/>
          <w:szCs w:val="21"/>
        </w:rPr>
        <w:t>Контактное лицо в «Казкоммерц Секьюритиз»:</w:t>
      </w:r>
    </w:p>
    <w:p w:rsidR="006F1935" w:rsidRPr="00644FAE" w:rsidRDefault="006F1935" w:rsidP="006F1935">
      <w:pPr>
        <w:shd w:val="clear" w:color="auto" w:fill="FFFFFF"/>
        <w:spacing w:line="375" w:lineRule="atLeast"/>
        <w:rPr>
          <w:i/>
          <w:iCs/>
          <w:color w:val="434D5A"/>
          <w:sz w:val="21"/>
          <w:szCs w:val="21"/>
        </w:rPr>
      </w:pPr>
      <w:r w:rsidRPr="00644FAE">
        <w:rPr>
          <w:i/>
          <w:iCs/>
          <w:color w:val="434D5A"/>
          <w:sz w:val="21"/>
          <w:szCs w:val="21"/>
        </w:rPr>
        <w:t xml:space="preserve">Департамент </w:t>
      </w:r>
      <w:proofErr w:type="gramStart"/>
      <w:r w:rsidRPr="00644FAE">
        <w:rPr>
          <w:i/>
          <w:iCs/>
          <w:color w:val="434D5A"/>
          <w:sz w:val="21"/>
          <w:szCs w:val="21"/>
        </w:rPr>
        <w:t>инвестиционного</w:t>
      </w:r>
      <w:proofErr w:type="gramEnd"/>
      <w:r w:rsidRPr="00644FAE">
        <w:rPr>
          <w:i/>
          <w:iCs/>
          <w:color w:val="434D5A"/>
          <w:sz w:val="21"/>
          <w:szCs w:val="21"/>
        </w:rPr>
        <w:t xml:space="preserve"> банкинга</w:t>
      </w:r>
    </w:p>
    <w:p w:rsidR="006F1935" w:rsidRPr="00644FAE" w:rsidRDefault="006F1935" w:rsidP="006F1935">
      <w:pPr>
        <w:shd w:val="clear" w:color="auto" w:fill="FFFFFF"/>
        <w:spacing w:line="375" w:lineRule="atLeast"/>
        <w:rPr>
          <w:i/>
          <w:iCs/>
          <w:color w:val="434D5A"/>
          <w:sz w:val="21"/>
          <w:szCs w:val="21"/>
        </w:rPr>
      </w:pPr>
      <w:r w:rsidRPr="00644FAE">
        <w:rPr>
          <w:i/>
          <w:iCs/>
          <w:color w:val="434D5A"/>
          <w:sz w:val="21"/>
          <w:szCs w:val="21"/>
        </w:rPr>
        <w:t>Индира Алькенова</w:t>
      </w:r>
    </w:p>
    <w:p w:rsidR="006F1935" w:rsidRPr="00644FAE" w:rsidRDefault="006F1935" w:rsidP="006F1935">
      <w:pPr>
        <w:shd w:val="clear" w:color="auto" w:fill="FFFFFF"/>
        <w:spacing w:line="375" w:lineRule="atLeast"/>
        <w:rPr>
          <w:i/>
          <w:iCs/>
          <w:color w:val="434D5A"/>
          <w:sz w:val="21"/>
          <w:szCs w:val="21"/>
        </w:rPr>
      </w:pPr>
      <w:r w:rsidRPr="00644FAE">
        <w:rPr>
          <w:i/>
          <w:iCs/>
          <w:color w:val="434D5A"/>
          <w:sz w:val="21"/>
          <w:szCs w:val="21"/>
        </w:rPr>
        <w:t>+7 (727) 244 65 05 (</w:t>
      </w:r>
      <w:proofErr w:type="spellStart"/>
      <w:r w:rsidRPr="00644FAE">
        <w:rPr>
          <w:i/>
          <w:iCs/>
          <w:color w:val="434D5A"/>
          <w:sz w:val="21"/>
          <w:szCs w:val="21"/>
        </w:rPr>
        <w:t>вн</w:t>
      </w:r>
      <w:proofErr w:type="spellEnd"/>
      <w:r w:rsidRPr="00644FAE">
        <w:rPr>
          <w:i/>
          <w:iCs/>
          <w:color w:val="434D5A"/>
          <w:sz w:val="21"/>
          <w:szCs w:val="21"/>
        </w:rPr>
        <w:t>. 58025)</w:t>
      </w:r>
    </w:p>
    <w:p w:rsidR="006F1935" w:rsidRPr="00644FAE" w:rsidRDefault="0004386C" w:rsidP="006F1935">
      <w:pPr>
        <w:shd w:val="clear" w:color="auto" w:fill="FFFFFF"/>
        <w:spacing w:line="375" w:lineRule="atLeast"/>
        <w:rPr>
          <w:i/>
          <w:color w:val="365F91"/>
          <w:sz w:val="21"/>
          <w:szCs w:val="21"/>
        </w:rPr>
      </w:pPr>
      <w:hyperlink r:id="rId12" w:history="1">
        <w:r w:rsidR="006F1935" w:rsidRPr="00644FAE">
          <w:rPr>
            <w:i/>
            <w:color w:val="365F91"/>
            <w:sz w:val="21"/>
            <w:szCs w:val="21"/>
          </w:rPr>
          <w:t>ialkenova@kazks.kz</w:t>
        </w:r>
      </w:hyperlink>
      <w:r w:rsidR="006F1935" w:rsidRPr="00644FAE">
        <w:rPr>
          <w:i/>
          <w:color w:val="365F91"/>
          <w:sz w:val="21"/>
          <w:szCs w:val="21"/>
        </w:rPr>
        <w:t xml:space="preserve">   </w:t>
      </w:r>
    </w:p>
    <w:p w:rsidR="006F1935" w:rsidRPr="00644FAE" w:rsidRDefault="0004386C" w:rsidP="006F1935">
      <w:pPr>
        <w:shd w:val="clear" w:color="auto" w:fill="FFFFFF"/>
        <w:spacing w:line="375" w:lineRule="atLeast"/>
        <w:rPr>
          <w:i/>
          <w:color w:val="365F91"/>
          <w:sz w:val="21"/>
          <w:szCs w:val="21"/>
        </w:rPr>
      </w:pPr>
      <w:hyperlink r:id="rId13" w:history="1">
        <w:r w:rsidR="006F1935" w:rsidRPr="00644FAE">
          <w:rPr>
            <w:i/>
            <w:color w:val="365F91"/>
            <w:sz w:val="21"/>
            <w:szCs w:val="21"/>
          </w:rPr>
          <w:t>ib@kazks.kz</w:t>
        </w:r>
      </w:hyperlink>
      <w:r w:rsidR="006F1935" w:rsidRPr="00644FAE">
        <w:rPr>
          <w:i/>
          <w:color w:val="365F91"/>
          <w:sz w:val="21"/>
          <w:szCs w:val="21"/>
        </w:rPr>
        <w:t xml:space="preserve"> </w:t>
      </w:r>
    </w:p>
    <w:p w:rsidR="006F1935" w:rsidRPr="00644FAE" w:rsidRDefault="006F1935" w:rsidP="007E27C2">
      <w:pPr>
        <w:pStyle w:val="af8"/>
        <w:shd w:val="clear" w:color="auto" w:fill="FFFFFF"/>
        <w:spacing w:before="0" w:beforeAutospacing="0" w:after="0" w:afterAutospacing="0" w:line="300" w:lineRule="atLeast"/>
        <w:jc w:val="both"/>
        <w:rPr>
          <w:i/>
          <w:iCs/>
          <w:color w:val="434D5A"/>
          <w:spacing w:val="-2"/>
          <w:bdr w:val="none" w:sz="0" w:space="0" w:color="auto" w:frame="1"/>
        </w:rPr>
      </w:pPr>
    </w:p>
    <w:p w:rsidR="005D2B67" w:rsidRPr="00644FAE" w:rsidRDefault="005D2B67" w:rsidP="00115270">
      <w:pPr>
        <w:shd w:val="clear" w:color="auto" w:fill="FFFFFF"/>
        <w:spacing w:line="375" w:lineRule="atLeast"/>
        <w:rPr>
          <w:b/>
          <w:bCs/>
          <w:color w:val="434D5A"/>
          <w:u w:color="434D5A"/>
        </w:rPr>
      </w:pPr>
    </w:p>
    <w:p w:rsidR="00115270" w:rsidRPr="00644FAE" w:rsidRDefault="00115270" w:rsidP="00115270">
      <w:pPr>
        <w:shd w:val="clear" w:color="auto" w:fill="FFFFFF"/>
        <w:spacing w:line="375" w:lineRule="atLeast"/>
        <w:rPr>
          <w:rFonts w:eastAsia="Arial"/>
          <w:color w:val="434D5A"/>
          <w:u w:color="434D5A"/>
        </w:rPr>
      </w:pPr>
      <w:r w:rsidRPr="00644FAE">
        <w:rPr>
          <w:b/>
          <w:bCs/>
          <w:color w:val="434D5A"/>
          <w:u w:color="434D5A"/>
        </w:rPr>
        <w:t>Контакты пресс-центра ЕАБР</w:t>
      </w:r>
    </w:p>
    <w:p w:rsidR="00115270" w:rsidRPr="00644FAE" w:rsidRDefault="00115270" w:rsidP="002C66D0">
      <w:pPr>
        <w:shd w:val="clear" w:color="auto" w:fill="FFFFFF"/>
        <w:spacing w:line="375" w:lineRule="atLeast"/>
        <w:jc w:val="both"/>
        <w:rPr>
          <w:i/>
          <w:iCs/>
          <w:color w:val="434D5A"/>
          <w:u w:color="434D5A"/>
        </w:rPr>
      </w:pPr>
      <w:r w:rsidRPr="00644FAE">
        <w:rPr>
          <w:i/>
          <w:iCs/>
          <w:color w:val="434D5A"/>
          <w:u w:color="434D5A"/>
        </w:rPr>
        <w:t>Савельев Александр</w:t>
      </w:r>
      <w:r w:rsidR="00EE3EDE" w:rsidRPr="00644FAE">
        <w:rPr>
          <w:i/>
          <w:iCs/>
          <w:color w:val="434D5A"/>
          <w:u w:color="434D5A"/>
        </w:rPr>
        <w:t>,</w:t>
      </w:r>
      <w:r w:rsidRPr="00644FAE">
        <w:rPr>
          <w:i/>
          <w:iCs/>
          <w:color w:val="434D5A"/>
          <w:u w:color="434D5A"/>
        </w:rPr>
        <w:t xml:space="preserve"> +7 </w:t>
      </w:r>
      <w:r w:rsidR="00EE3EDE" w:rsidRPr="00644FAE">
        <w:rPr>
          <w:i/>
          <w:iCs/>
          <w:color w:val="434D5A"/>
          <w:u w:color="434D5A"/>
        </w:rPr>
        <w:t>(</w:t>
      </w:r>
      <w:r w:rsidRPr="00644FAE">
        <w:rPr>
          <w:i/>
          <w:iCs/>
          <w:color w:val="434D5A"/>
          <w:u w:color="434D5A"/>
        </w:rPr>
        <w:t>985</w:t>
      </w:r>
      <w:r w:rsidR="00EE3EDE" w:rsidRPr="00644FAE">
        <w:rPr>
          <w:i/>
          <w:iCs/>
          <w:color w:val="434D5A"/>
          <w:u w:color="434D5A"/>
        </w:rPr>
        <w:t>)</w:t>
      </w:r>
      <w:r w:rsidRPr="00644FAE">
        <w:rPr>
          <w:i/>
          <w:iCs/>
          <w:color w:val="434D5A"/>
          <w:u w:color="434D5A"/>
        </w:rPr>
        <w:t xml:space="preserve"> 765 23 59</w:t>
      </w:r>
      <w:r w:rsidR="00EE3EDE" w:rsidRPr="00644FAE">
        <w:rPr>
          <w:i/>
          <w:iCs/>
          <w:color w:val="434D5A"/>
          <w:u w:color="434D5A"/>
        </w:rPr>
        <w:t xml:space="preserve"> </w:t>
      </w:r>
      <w:r w:rsidRPr="00644FAE">
        <w:rPr>
          <w:i/>
          <w:iCs/>
          <w:color w:val="434D5A"/>
          <w:u w:color="434D5A"/>
        </w:rPr>
        <w:t>(Москва)</w:t>
      </w:r>
      <w:r w:rsidR="00EE3EDE" w:rsidRPr="00644FAE">
        <w:rPr>
          <w:i/>
          <w:iCs/>
          <w:color w:val="434D5A"/>
          <w:u w:color="434D5A"/>
        </w:rPr>
        <w:t xml:space="preserve">                     </w:t>
      </w:r>
    </w:p>
    <w:p w:rsidR="00115270" w:rsidRPr="00644FAE" w:rsidRDefault="00115270" w:rsidP="002C66D0">
      <w:pPr>
        <w:shd w:val="clear" w:color="auto" w:fill="FFFFFF"/>
        <w:spacing w:line="375" w:lineRule="atLeast"/>
        <w:jc w:val="both"/>
        <w:rPr>
          <w:i/>
          <w:iCs/>
          <w:color w:val="434D5A"/>
          <w:u w:color="434D5A"/>
        </w:rPr>
      </w:pPr>
      <w:r w:rsidRPr="00644FAE">
        <w:rPr>
          <w:i/>
          <w:iCs/>
          <w:color w:val="434D5A"/>
          <w:u w:color="434D5A"/>
        </w:rPr>
        <w:t>Сапаргалиева Азима</w:t>
      </w:r>
      <w:r w:rsidR="00EE3EDE" w:rsidRPr="00644FAE">
        <w:rPr>
          <w:i/>
          <w:iCs/>
          <w:color w:val="434D5A"/>
          <w:u w:color="434D5A"/>
        </w:rPr>
        <w:t>,</w:t>
      </w:r>
      <w:r w:rsidRPr="00644FAE">
        <w:rPr>
          <w:i/>
          <w:iCs/>
          <w:color w:val="434D5A"/>
          <w:u w:color="434D5A"/>
        </w:rPr>
        <w:t xml:space="preserve"> +7 </w:t>
      </w:r>
      <w:r w:rsidR="00EE3EDE" w:rsidRPr="00644FAE">
        <w:rPr>
          <w:i/>
          <w:iCs/>
          <w:color w:val="434D5A"/>
          <w:u w:color="434D5A"/>
        </w:rPr>
        <w:t>(</w:t>
      </w:r>
      <w:r w:rsidRPr="00644FAE">
        <w:rPr>
          <w:i/>
          <w:iCs/>
          <w:color w:val="434D5A"/>
          <w:u w:color="434D5A"/>
        </w:rPr>
        <w:t>777</w:t>
      </w:r>
      <w:r w:rsidR="00EE3EDE" w:rsidRPr="00644FAE">
        <w:rPr>
          <w:i/>
          <w:iCs/>
          <w:color w:val="434D5A"/>
          <w:u w:color="434D5A"/>
        </w:rPr>
        <w:t>)</w:t>
      </w:r>
      <w:r w:rsidRPr="00644FAE">
        <w:rPr>
          <w:i/>
          <w:iCs/>
          <w:color w:val="434D5A"/>
          <w:u w:color="434D5A"/>
        </w:rPr>
        <w:t xml:space="preserve"> 750 00 08 (Алматы)</w:t>
      </w:r>
    </w:p>
    <w:p w:rsidR="00115270" w:rsidRPr="00644FAE" w:rsidRDefault="00115270" w:rsidP="00115270">
      <w:pPr>
        <w:shd w:val="clear" w:color="auto" w:fill="FFFFFF"/>
        <w:spacing w:line="375" w:lineRule="atLeast"/>
        <w:jc w:val="both"/>
        <w:rPr>
          <w:i/>
          <w:iCs/>
          <w:color w:val="434D5A"/>
          <w:u w:color="434D5A"/>
        </w:rPr>
      </w:pPr>
      <w:r w:rsidRPr="00644FAE">
        <w:rPr>
          <w:i/>
          <w:iCs/>
          <w:color w:val="434D5A"/>
          <w:u w:color="434D5A"/>
        </w:rPr>
        <w:t>Горбачёв Сергей</w:t>
      </w:r>
      <w:r w:rsidR="00EE3EDE" w:rsidRPr="00644FAE">
        <w:rPr>
          <w:i/>
          <w:iCs/>
          <w:color w:val="434D5A"/>
          <w:u w:color="434D5A"/>
        </w:rPr>
        <w:t>,</w:t>
      </w:r>
      <w:r w:rsidRPr="00644FAE">
        <w:rPr>
          <w:i/>
          <w:iCs/>
          <w:color w:val="434D5A"/>
          <w:u w:color="434D5A"/>
        </w:rPr>
        <w:t xml:space="preserve"> +7 </w:t>
      </w:r>
      <w:r w:rsidR="00EE3EDE" w:rsidRPr="00644FAE">
        <w:rPr>
          <w:i/>
          <w:iCs/>
          <w:color w:val="434D5A"/>
          <w:u w:color="434D5A"/>
        </w:rPr>
        <w:t>(</w:t>
      </w:r>
      <w:r w:rsidRPr="00644FAE">
        <w:rPr>
          <w:i/>
          <w:iCs/>
          <w:color w:val="434D5A"/>
          <w:u w:color="434D5A"/>
        </w:rPr>
        <w:t>916</w:t>
      </w:r>
      <w:r w:rsidR="00EE3EDE" w:rsidRPr="00644FAE">
        <w:rPr>
          <w:i/>
          <w:iCs/>
          <w:color w:val="434D5A"/>
          <w:u w:color="434D5A"/>
        </w:rPr>
        <w:t>)</w:t>
      </w:r>
      <w:r w:rsidRPr="00644FAE">
        <w:rPr>
          <w:i/>
          <w:iCs/>
          <w:color w:val="434D5A"/>
          <w:u w:color="434D5A"/>
        </w:rPr>
        <w:t xml:space="preserve"> 727 22 00 (Москва)</w:t>
      </w:r>
      <w:r w:rsidR="00EE3EDE" w:rsidRPr="00644FAE">
        <w:rPr>
          <w:i/>
          <w:iCs/>
          <w:color w:val="434D5A"/>
          <w:u w:color="434D5A"/>
        </w:rPr>
        <w:t xml:space="preserve">                     </w:t>
      </w:r>
    </w:p>
    <w:p w:rsidR="00115270" w:rsidRPr="00644FAE" w:rsidRDefault="0004386C" w:rsidP="002C66D0">
      <w:pPr>
        <w:shd w:val="clear" w:color="auto" w:fill="FFFFFF"/>
        <w:spacing w:line="375" w:lineRule="atLeast"/>
        <w:jc w:val="both"/>
        <w:rPr>
          <w:color w:val="434D5A"/>
          <w:u w:color="434D5A"/>
        </w:rPr>
      </w:pPr>
      <w:hyperlink r:id="rId14" w:history="1">
        <w:r w:rsidR="00115270" w:rsidRPr="00644FAE">
          <w:rPr>
            <w:color w:val="434D5A"/>
            <w:u w:color="434D5A"/>
          </w:rPr>
          <w:t>pressa@eabr.org</w:t>
        </w:r>
      </w:hyperlink>
      <w:r w:rsidR="00115270" w:rsidRPr="00644FAE">
        <w:rPr>
          <w:color w:val="434D5A"/>
          <w:u w:color="434D5A"/>
        </w:rPr>
        <w:t xml:space="preserve"> </w:t>
      </w:r>
    </w:p>
    <w:p w:rsidR="00115270" w:rsidRPr="00644FAE" w:rsidRDefault="00115270" w:rsidP="00115270">
      <w:pPr>
        <w:shd w:val="clear" w:color="auto" w:fill="FFFFFF"/>
        <w:spacing w:line="375" w:lineRule="atLeast"/>
        <w:rPr>
          <w:rStyle w:val="Hyperlink0"/>
          <w:rFonts w:ascii="Times New Roman" w:hAnsi="Times New Roman" w:cs="Times New Roman"/>
          <w:sz w:val="20"/>
          <w:szCs w:val="20"/>
        </w:rPr>
      </w:pPr>
    </w:p>
    <w:sectPr w:rsidR="00115270" w:rsidRPr="00644FAE" w:rsidSect="005D2B67">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BF" w:rsidRDefault="001D79BF" w:rsidP="0067172F">
      <w:r>
        <w:separator/>
      </w:r>
    </w:p>
  </w:endnote>
  <w:endnote w:type="continuationSeparator" w:id="0">
    <w:p w:rsidR="001D79BF" w:rsidRDefault="001D79BF" w:rsidP="0067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BF" w:rsidRDefault="001D79BF" w:rsidP="0067172F">
      <w:r>
        <w:separator/>
      </w:r>
    </w:p>
  </w:footnote>
  <w:footnote w:type="continuationSeparator" w:id="0">
    <w:p w:rsidR="001D79BF" w:rsidRDefault="001D79BF" w:rsidP="00671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D2E"/>
    <w:multiLevelType w:val="hybridMultilevel"/>
    <w:tmpl w:val="826E3170"/>
    <w:lvl w:ilvl="0" w:tplc="4E6CF180">
      <w:start w:val="6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F1D27"/>
    <w:multiLevelType w:val="hybridMultilevel"/>
    <w:tmpl w:val="3106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914A9"/>
    <w:multiLevelType w:val="hybridMultilevel"/>
    <w:tmpl w:val="CD8A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356980"/>
    <w:multiLevelType w:val="hybridMultilevel"/>
    <w:tmpl w:val="4D285566"/>
    <w:lvl w:ilvl="0" w:tplc="7E54E8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DC427A"/>
    <w:multiLevelType w:val="hybridMultilevel"/>
    <w:tmpl w:val="F8321EF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2AC36EA"/>
    <w:multiLevelType w:val="hybridMultilevel"/>
    <w:tmpl w:val="DC8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A7C6E"/>
    <w:multiLevelType w:val="hybridMultilevel"/>
    <w:tmpl w:val="523653F4"/>
    <w:lvl w:ilvl="0" w:tplc="79AE859C">
      <w:start w:val="6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Жакупова Жанар М.">
    <w15:presenceInfo w15:providerId="AD" w15:userId="S-1-5-21-65139809-3490374787-3483852080-1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0sTAyNDW3MDK3NDVQ0lEKTi0uzszPAykwrAUAhljebywAAAA="/>
  </w:docVars>
  <w:rsids>
    <w:rsidRoot w:val="000D0395"/>
    <w:rsid w:val="0001362F"/>
    <w:rsid w:val="00023715"/>
    <w:rsid w:val="00024AAE"/>
    <w:rsid w:val="00027DCB"/>
    <w:rsid w:val="000435AB"/>
    <w:rsid w:val="0004386C"/>
    <w:rsid w:val="00045657"/>
    <w:rsid w:val="00051F9D"/>
    <w:rsid w:val="000525D4"/>
    <w:rsid w:val="00070531"/>
    <w:rsid w:val="00081022"/>
    <w:rsid w:val="0008687F"/>
    <w:rsid w:val="000A4F09"/>
    <w:rsid w:val="000A70F5"/>
    <w:rsid w:val="000A7EE1"/>
    <w:rsid w:val="000B1B2C"/>
    <w:rsid w:val="000B66EA"/>
    <w:rsid w:val="000C5839"/>
    <w:rsid w:val="000C6251"/>
    <w:rsid w:val="000D0395"/>
    <w:rsid w:val="000D207B"/>
    <w:rsid w:val="000E2463"/>
    <w:rsid w:val="000E2B26"/>
    <w:rsid w:val="000E310A"/>
    <w:rsid w:val="000F7CF1"/>
    <w:rsid w:val="00107019"/>
    <w:rsid w:val="00112BAB"/>
    <w:rsid w:val="00114A71"/>
    <w:rsid w:val="00115270"/>
    <w:rsid w:val="00132CE6"/>
    <w:rsid w:val="001366C2"/>
    <w:rsid w:val="001456B0"/>
    <w:rsid w:val="0015183E"/>
    <w:rsid w:val="0015395E"/>
    <w:rsid w:val="0016005F"/>
    <w:rsid w:val="00162646"/>
    <w:rsid w:val="00173EA5"/>
    <w:rsid w:val="0018590C"/>
    <w:rsid w:val="00193697"/>
    <w:rsid w:val="001B0833"/>
    <w:rsid w:val="001B6BAC"/>
    <w:rsid w:val="001B6DD8"/>
    <w:rsid w:val="001D0ECD"/>
    <w:rsid w:val="001D1F16"/>
    <w:rsid w:val="001D78C4"/>
    <w:rsid w:val="001D79BF"/>
    <w:rsid w:val="001E4DA2"/>
    <w:rsid w:val="001F317E"/>
    <w:rsid w:val="00200EE7"/>
    <w:rsid w:val="0021327B"/>
    <w:rsid w:val="00215D61"/>
    <w:rsid w:val="002216A7"/>
    <w:rsid w:val="00222EBA"/>
    <w:rsid w:val="00237DF5"/>
    <w:rsid w:val="00237F88"/>
    <w:rsid w:val="00243FA9"/>
    <w:rsid w:val="00244EBB"/>
    <w:rsid w:val="002641CA"/>
    <w:rsid w:val="00265578"/>
    <w:rsid w:val="00266018"/>
    <w:rsid w:val="00271579"/>
    <w:rsid w:val="002718A5"/>
    <w:rsid w:val="002726AA"/>
    <w:rsid w:val="0027279D"/>
    <w:rsid w:val="002733F9"/>
    <w:rsid w:val="002742E0"/>
    <w:rsid w:val="0027601E"/>
    <w:rsid w:val="0028706D"/>
    <w:rsid w:val="00290059"/>
    <w:rsid w:val="00291534"/>
    <w:rsid w:val="00297C19"/>
    <w:rsid w:val="002A1CC6"/>
    <w:rsid w:val="002A4DE1"/>
    <w:rsid w:val="002B4964"/>
    <w:rsid w:val="002B7BD4"/>
    <w:rsid w:val="002C66D0"/>
    <w:rsid w:val="002D0FD5"/>
    <w:rsid w:val="002E6F16"/>
    <w:rsid w:val="002F2967"/>
    <w:rsid w:val="00301623"/>
    <w:rsid w:val="003019CA"/>
    <w:rsid w:val="00302B54"/>
    <w:rsid w:val="00306BC6"/>
    <w:rsid w:val="0032561C"/>
    <w:rsid w:val="003400EF"/>
    <w:rsid w:val="0034649D"/>
    <w:rsid w:val="0035162F"/>
    <w:rsid w:val="003518BA"/>
    <w:rsid w:val="00351EB3"/>
    <w:rsid w:val="0036657B"/>
    <w:rsid w:val="00374E91"/>
    <w:rsid w:val="00382CDC"/>
    <w:rsid w:val="00391B09"/>
    <w:rsid w:val="003A6EEE"/>
    <w:rsid w:val="003B2FA0"/>
    <w:rsid w:val="003B7E79"/>
    <w:rsid w:val="003C15AA"/>
    <w:rsid w:val="003C57F1"/>
    <w:rsid w:val="003D143D"/>
    <w:rsid w:val="003D2F09"/>
    <w:rsid w:val="003E0279"/>
    <w:rsid w:val="003E7E08"/>
    <w:rsid w:val="003F5B43"/>
    <w:rsid w:val="004054AD"/>
    <w:rsid w:val="00405692"/>
    <w:rsid w:val="00410597"/>
    <w:rsid w:val="00410DE8"/>
    <w:rsid w:val="00432B8E"/>
    <w:rsid w:val="0045135C"/>
    <w:rsid w:val="0046590F"/>
    <w:rsid w:val="0047172A"/>
    <w:rsid w:val="0047385E"/>
    <w:rsid w:val="00473A7A"/>
    <w:rsid w:val="00483705"/>
    <w:rsid w:val="00484684"/>
    <w:rsid w:val="004909D0"/>
    <w:rsid w:val="00497A62"/>
    <w:rsid w:val="00497BB9"/>
    <w:rsid w:val="004A3446"/>
    <w:rsid w:val="004A59E6"/>
    <w:rsid w:val="004B65D5"/>
    <w:rsid w:val="004B7022"/>
    <w:rsid w:val="004C0FF1"/>
    <w:rsid w:val="004D5020"/>
    <w:rsid w:val="004D63DE"/>
    <w:rsid w:val="004D664A"/>
    <w:rsid w:val="004E28B4"/>
    <w:rsid w:val="004F2366"/>
    <w:rsid w:val="00502CB6"/>
    <w:rsid w:val="00504074"/>
    <w:rsid w:val="00511FD1"/>
    <w:rsid w:val="00532710"/>
    <w:rsid w:val="00535AFE"/>
    <w:rsid w:val="005525EB"/>
    <w:rsid w:val="00553090"/>
    <w:rsid w:val="00555013"/>
    <w:rsid w:val="005560D9"/>
    <w:rsid w:val="00573455"/>
    <w:rsid w:val="00573918"/>
    <w:rsid w:val="00594F78"/>
    <w:rsid w:val="005A7C9E"/>
    <w:rsid w:val="005B0130"/>
    <w:rsid w:val="005B2345"/>
    <w:rsid w:val="005C343C"/>
    <w:rsid w:val="005D0A66"/>
    <w:rsid w:val="005D2B67"/>
    <w:rsid w:val="005E4ACB"/>
    <w:rsid w:val="005E76D4"/>
    <w:rsid w:val="005F69B6"/>
    <w:rsid w:val="005F7926"/>
    <w:rsid w:val="005F7DDE"/>
    <w:rsid w:val="005F7FF5"/>
    <w:rsid w:val="0060479C"/>
    <w:rsid w:val="00604EA4"/>
    <w:rsid w:val="00611A6E"/>
    <w:rsid w:val="00620DED"/>
    <w:rsid w:val="00624BE2"/>
    <w:rsid w:val="006256D1"/>
    <w:rsid w:val="006257B3"/>
    <w:rsid w:val="00631743"/>
    <w:rsid w:val="0063235F"/>
    <w:rsid w:val="00644FAE"/>
    <w:rsid w:val="00645F9F"/>
    <w:rsid w:val="00652387"/>
    <w:rsid w:val="0067172F"/>
    <w:rsid w:val="00693D9B"/>
    <w:rsid w:val="006A58F7"/>
    <w:rsid w:val="006A5EC3"/>
    <w:rsid w:val="006B5D1B"/>
    <w:rsid w:val="006C0768"/>
    <w:rsid w:val="006C1273"/>
    <w:rsid w:val="006E3889"/>
    <w:rsid w:val="006F182B"/>
    <w:rsid w:val="006F1935"/>
    <w:rsid w:val="006F2F86"/>
    <w:rsid w:val="006F6001"/>
    <w:rsid w:val="0070086E"/>
    <w:rsid w:val="00720930"/>
    <w:rsid w:val="00725E62"/>
    <w:rsid w:val="00727F9C"/>
    <w:rsid w:val="00733F44"/>
    <w:rsid w:val="00734025"/>
    <w:rsid w:val="00752D9A"/>
    <w:rsid w:val="0075484D"/>
    <w:rsid w:val="0075705E"/>
    <w:rsid w:val="0075742B"/>
    <w:rsid w:val="00784390"/>
    <w:rsid w:val="00790134"/>
    <w:rsid w:val="007946B4"/>
    <w:rsid w:val="00796718"/>
    <w:rsid w:val="007A4895"/>
    <w:rsid w:val="007E27C2"/>
    <w:rsid w:val="007E3C01"/>
    <w:rsid w:val="007E6A7F"/>
    <w:rsid w:val="007F03E2"/>
    <w:rsid w:val="00825173"/>
    <w:rsid w:val="00827B7C"/>
    <w:rsid w:val="00840A8E"/>
    <w:rsid w:val="0084431B"/>
    <w:rsid w:val="00845A77"/>
    <w:rsid w:val="008474B4"/>
    <w:rsid w:val="00862D7D"/>
    <w:rsid w:val="008760E5"/>
    <w:rsid w:val="008A7006"/>
    <w:rsid w:val="008B6B58"/>
    <w:rsid w:val="008C3381"/>
    <w:rsid w:val="008C695E"/>
    <w:rsid w:val="008C6C4F"/>
    <w:rsid w:val="008C7677"/>
    <w:rsid w:val="008D0446"/>
    <w:rsid w:val="008D22F0"/>
    <w:rsid w:val="008D4521"/>
    <w:rsid w:val="008E3D91"/>
    <w:rsid w:val="008E50E7"/>
    <w:rsid w:val="008F018A"/>
    <w:rsid w:val="008F67C2"/>
    <w:rsid w:val="00901EF3"/>
    <w:rsid w:val="00902F83"/>
    <w:rsid w:val="009049D8"/>
    <w:rsid w:val="00905AD0"/>
    <w:rsid w:val="00905EF6"/>
    <w:rsid w:val="00914774"/>
    <w:rsid w:val="00915399"/>
    <w:rsid w:val="009273D7"/>
    <w:rsid w:val="00933578"/>
    <w:rsid w:val="00957C6D"/>
    <w:rsid w:val="00963FB2"/>
    <w:rsid w:val="00984D82"/>
    <w:rsid w:val="00984DCD"/>
    <w:rsid w:val="009A568C"/>
    <w:rsid w:val="009A5E0E"/>
    <w:rsid w:val="009A5FEF"/>
    <w:rsid w:val="009C1B53"/>
    <w:rsid w:val="009E0D6F"/>
    <w:rsid w:val="009F60D4"/>
    <w:rsid w:val="009F6E9C"/>
    <w:rsid w:val="00A00765"/>
    <w:rsid w:val="00A04EB3"/>
    <w:rsid w:val="00A16942"/>
    <w:rsid w:val="00A17741"/>
    <w:rsid w:val="00A215A4"/>
    <w:rsid w:val="00A2497B"/>
    <w:rsid w:val="00A25442"/>
    <w:rsid w:val="00A26770"/>
    <w:rsid w:val="00A44F26"/>
    <w:rsid w:val="00A549AA"/>
    <w:rsid w:val="00A57C46"/>
    <w:rsid w:val="00A62E18"/>
    <w:rsid w:val="00A6495C"/>
    <w:rsid w:val="00A745C2"/>
    <w:rsid w:val="00A823B5"/>
    <w:rsid w:val="00A8370D"/>
    <w:rsid w:val="00A87305"/>
    <w:rsid w:val="00A96E64"/>
    <w:rsid w:val="00AB3016"/>
    <w:rsid w:val="00AB7521"/>
    <w:rsid w:val="00AB78D7"/>
    <w:rsid w:val="00AE732C"/>
    <w:rsid w:val="00AF55B9"/>
    <w:rsid w:val="00AF5934"/>
    <w:rsid w:val="00B04677"/>
    <w:rsid w:val="00B048B5"/>
    <w:rsid w:val="00B05D84"/>
    <w:rsid w:val="00B17EF6"/>
    <w:rsid w:val="00B210E5"/>
    <w:rsid w:val="00B2424E"/>
    <w:rsid w:val="00B2668A"/>
    <w:rsid w:val="00B279A7"/>
    <w:rsid w:val="00B27E61"/>
    <w:rsid w:val="00B41801"/>
    <w:rsid w:val="00B4427B"/>
    <w:rsid w:val="00B4507C"/>
    <w:rsid w:val="00B45D6E"/>
    <w:rsid w:val="00B55EB5"/>
    <w:rsid w:val="00B57B39"/>
    <w:rsid w:val="00B64370"/>
    <w:rsid w:val="00B6794A"/>
    <w:rsid w:val="00B8481A"/>
    <w:rsid w:val="00B946A7"/>
    <w:rsid w:val="00B95485"/>
    <w:rsid w:val="00BA154F"/>
    <w:rsid w:val="00BA42C3"/>
    <w:rsid w:val="00BA7ED8"/>
    <w:rsid w:val="00BB4E0F"/>
    <w:rsid w:val="00BB568C"/>
    <w:rsid w:val="00BB76CC"/>
    <w:rsid w:val="00BC1270"/>
    <w:rsid w:val="00BC56EE"/>
    <w:rsid w:val="00BC6982"/>
    <w:rsid w:val="00BD082A"/>
    <w:rsid w:val="00BD2149"/>
    <w:rsid w:val="00BD5ADC"/>
    <w:rsid w:val="00BD7735"/>
    <w:rsid w:val="00BE1DA3"/>
    <w:rsid w:val="00C00ACE"/>
    <w:rsid w:val="00C02D7D"/>
    <w:rsid w:val="00C1036A"/>
    <w:rsid w:val="00C16B1C"/>
    <w:rsid w:val="00C306BD"/>
    <w:rsid w:val="00C307BF"/>
    <w:rsid w:val="00C360E3"/>
    <w:rsid w:val="00C46242"/>
    <w:rsid w:val="00C60A1E"/>
    <w:rsid w:val="00C61BD9"/>
    <w:rsid w:val="00C64C76"/>
    <w:rsid w:val="00C7582A"/>
    <w:rsid w:val="00C82640"/>
    <w:rsid w:val="00CA42EB"/>
    <w:rsid w:val="00CB00EC"/>
    <w:rsid w:val="00CB0994"/>
    <w:rsid w:val="00CC53D0"/>
    <w:rsid w:val="00CD542E"/>
    <w:rsid w:val="00CE6E94"/>
    <w:rsid w:val="00CF35E5"/>
    <w:rsid w:val="00D01D57"/>
    <w:rsid w:val="00D14A27"/>
    <w:rsid w:val="00D41D2C"/>
    <w:rsid w:val="00D430BC"/>
    <w:rsid w:val="00D4596B"/>
    <w:rsid w:val="00D460D8"/>
    <w:rsid w:val="00D4784C"/>
    <w:rsid w:val="00DA4242"/>
    <w:rsid w:val="00DB552E"/>
    <w:rsid w:val="00DD15CF"/>
    <w:rsid w:val="00DD4A92"/>
    <w:rsid w:val="00DD6C9B"/>
    <w:rsid w:val="00DE03AF"/>
    <w:rsid w:val="00DE20E9"/>
    <w:rsid w:val="00DE3392"/>
    <w:rsid w:val="00DE603A"/>
    <w:rsid w:val="00DF2ED0"/>
    <w:rsid w:val="00E02716"/>
    <w:rsid w:val="00E0680B"/>
    <w:rsid w:val="00E0768D"/>
    <w:rsid w:val="00E13D0C"/>
    <w:rsid w:val="00E154BA"/>
    <w:rsid w:val="00E2120A"/>
    <w:rsid w:val="00E236FE"/>
    <w:rsid w:val="00E24179"/>
    <w:rsid w:val="00E2485F"/>
    <w:rsid w:val="00E30003"/>
    <w:rsid w:val="00E30237"/>
    <w:rsid w:val="00E42116"/>
    <w:rsid w:val="00E50695"/>
    <w:rsid w:val="00E60CB6"/>
    <w:rsid w:val="00E66CC7"/>
    <w:rsid w:val="00E74AA7"/>
    <w:rsid w:val="00E90AFB"/>
    <w:rsid w:val="00E92374"/>
    <w:rsid w:val="00EB7349"/>
    <w:rsid w:val="00EB7CD8"/>
    <w:rsid w:val="00EC2F49"/>
    <w:rsid w:val="00EC4014"/>
    <w:rsid w:val="00EC41AC"/>
    <w:rsid w:val="00ED0842"/>
    <w:rsid w:val="00EE3EDE"/>
    <w:rsid w:val="00EF6E78"/>
    <w:rsid w:val="00F10934"/>
    <w:rsid w:val="00F13B37"/>
    <w:rsid w:val="00F22230"/>
    <w:rsid w:val="00F30E2F"/>
    <w:rsid w:val="00F338ED"/>
    <w:rsid w:val="00F36973"/>
    <w:rsid w:val="00F37807"/>
    <w:rsid w:val="00F468A6"/>
    <w:rsid w:val="00F52241"/>
    <w:rsid w:val="00F65ECE"/>
    <w:rsid w:val="00F67822"/>
    <w:rsid w:val="00F809FA"/>
    <w:rsid w:val="00F81640"/>
    <w:rsid w:val="00F92B5F"/>
    <w:rsid w:val="00F92BEE"/>
    <w:rsid w:val="00FA0F79"/>
    <w:rsid w:val="00FD52D6"/>
    <w:rsid w:val="00FE7F42"/>
    <w:rsid w:val="00FF0844"/>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9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0395"/>
    <w:rPr>
      <w:color w:val="0000FF"/>
      <w:u w:val="single"/>
    </w:rPr>
  </w:style>
  <w:style w:type="character" w:styleId="a4">
    <w:name w:val="Emphasis"/>
    <w:uiPriority w:val="20"/>
    <w:qFormat/>
    <w:rsid w:val="000D0395"/>
    <w:rPr>
      <w:i/>
      <w:iCs/>
    </w:rPr>
  </w:style>
  <w:style w:type="character" w:styleId="a5">
    <w:name w:val="Strong"/>
    <w:uiPriority w:val="22"/>
    <w:qFormat/>
    <w:rsid w:val="000D0395"/>
    <w:rPr>
      <w:b/>
      <w:bCs/>
    </w:rPr>
  </w:style>
  <w:style w:type="paragraph" w:styleId="a6">
    <w:name w:val="Balloon Text"/>
    <w:basedOn w:val="a"/>
    <w:link w:val="a7"/>
    <w:uiPriority w:val="99"/>
    <w:semiHidden/>
    <w:unhideWhenUsed/>
    <w:rsid w:val="0034649D"/>
    <w:rPr>
      <w:rFonts w:ascii="Tahoma" w:hAnsi="Tahoma"/>
      <w:sz w:val="16"/>
      <w:szCs w:val="16"/>
    </w:rPr>
  </w:style>
  <w:style w:type="character" w:customStyle="1" w:styleId="a7">
    <w:name w:val="Текст выноски Знак"/>
    <w:link w:val="a6"/>
    <w:uiPriority w:val="99"/>
    <w:semiHidden/>
    <w:rsid w:val="0034649D"/>
    <w:rPr>
      <w:rFonts w:ascii="Tahoma" w:eastAsia="Times New Roman" w:hAnsi="Tahoma" w:cs="Tahoma"/>
      <w:sz w:val="16"/>
      <w:szCs w:val="16"/>
    </w:rPr>
  </w:style>
  <w:style w:type="paragraph" w:styleId="a8">
    <w:name w:val="annotation text"/>
    <w:basedOn w:val="a"/>
    <w:link w:val="a9"/>
    <w:uiPriority w:val="99"/>
    <w:semiHidden/>
    <w:unhideWhenUsed/>
    <w:rsid w:val="00A62E18"/>
    <w:rPr>
      <w:rFonts w:eastAsia="Calibri"/>
    </w:rPr>
  </w:style>
  <w:style w:type="character" w:customStyle="1" w:styleId="a9">
    <w:name w:val="Текст примечания Знак"/>
    <w:link w:val="a8"/>
    <w:uiPriority w:val="99"/>
    <w:semiHidden/>
    <w:rsid w:val="00A62E18"/>
    <w:rPr>
      <w:rFonts w:ascii="Times New Roman" w:eastAsia="Calibri" w:hAnsi="Times New Roman"/>
    </w:rPr>
  </w:style>
  <w:style w:type="paragraph" w:styleId="aa">
    <w:name w:val="Plain Text"/>
    <w:basedOn w:val="a"/>
    <w:link w:val="ab"/>
    <w:uiPriority w:val="99"/>
    <w:semiHidden/>
    <w:unhideWhenUsed/>
    <w:rsid w:val="00A62E18"/>
    <w:pPr>
      <w:spacing w:before="100" w:beforeAutospacing="1" w:after="100" w:afterAutospacing="1"/>
    </w:pPr>
    <w:rPr>
      <w:rFonts w:eastAsia="Calibri"/>
      <w:sz w:val="24"/>
      <w:szCs w:val="24"/>
    </w:rPr>
  </w:style>
  <w:style w:type="character" w:customStyle="1" w:styleId="ab">
    <w:name w:val="Текст Знак"/>
    <w:link w:val="aa"/>
    <w:uiPriority w:val="99"/>
    <w:semiHidden/>
    <w:rsid w:val="00A62E18"/>
    <w:rPr>
      <w:rFonts w:ascii="Times New Roman" w:eastAsia="Calibri" w:hAnsi="Times New Roman"/>
      <w:sz w:val="24"/>
      <w:szCs w:val="24"/>
    </w:rPr>
  </w:style>
  <w:style w:type="character" w:customStyle="1" w:styleId="apple-style-span">
    <w:name w:val="apple-style-span"/>
    <w:basedOn w:val="a0"/>
    <w:rsid w:val="00A62E18"/>
  </w:style>
  <w:style w:type="character" w:styleId="ac">
    <w:name w:val="annotation reference"/>
    <w:basedOn w:val="a0"/>
    <w:uiPriority w:val="99"/>
    <w:semiHidden/>
    <w:unhideWhenUsed/>
    <w:rsid w:val="00A62E18"/>
  </w:style>
  <w:style w:type="character" w:customStyle="1" w:styleId="basicbold">
    <w:name w:val="basic_bold"/>
    <w:uiPriority w:val="99"/>
    <w:rsid w:val="002742E0"/>
    <w:rPr>
      <w:b/>
      <w:bCs/>
    </w:rPr>
  </w:style>
  <w:style w:type="paragraph" w:styleId="ad">
    <w:name w:val="annotation subject"/>
    <w:basedOn w:val="a8"/>
    <w:next w:val="a8"/>
    <w:link w:val="ae"/>
    <w:uiPriority w:val="99"/>
    <w:semiHidden/>
    <w:unhideWhenUsed/>
    <w:rsid w:val="00B6794A"/>
    <w:rPr>
      <w:rFonts w:eastAsia="Times New Roman"/>
      <w:b/>
      <w:bCs/>
    </w:rPr>
  </w:style>
  <w:style w:type="character" w:customStyle="1" w:styleId="ae">
    <w:name w:val="Тема примечания Знак"/>
    <w:link w:val="ad"/>
    <w:uiPriority w:val="99"/>
    <w:semiHidden/>
    <w:rsid w:val="00B6794A"/>
    <w:rPr>
      <w:rFonts w:ascii="Times New Roman" w:eastAsia="Times New Roman" w:hAnsi="Times New Roman"/>
      <w:b/>
      <w:bCs/>
    </w:rPr>
  </w:style>
  <w:style w:type="table" w:styleId="af">
    <w:name w:val="Table Grid"/>
    <w:basedOn w:val="a1"/>
    <w:uiPriority w:val="59"/>
    <w:rsid w:val="00845A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
    <w:uiPriority w:val="59"/>
    <w:rsid w:val="00FF08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1859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67172F"/>
  </w:style>
  <w:style w:type="character" w:customStyle="1" w:styleId="af1">
    <w:name w:val="Текст концевой сноски Знак"/>
    <w:link w:val="af0"/>
    <w:uiPriority w:val="99"/>
    <w:semiHidden/>
    <w:rsid w:val="0067172F"/>
    <w:rPr>
      <w:rFonts w:ascii="Times New Roman" w:eastAsia="Times New Roman" w:hAnsi="Times New Roman"/>
    </w:rPr>
  </w:style>
  <w:style w:type="character" w:styleId="af2">
    <w:name w:val="endnote reference"/>
    <w:uiPriority w:val="99"/>
    <w:semiHidden/>
    <w:unhideWhenUsed/>
    <w:rsid w:val="0067172F"/>
    <w:rPr>
      <w:vertAlign w:val="superscript"/>
    </w:rPr>
  </w:style>
  <w:style w:type="paragraph" w:styleId="af3">
    <w:name w:val="List Paragraph"/>
    <w:basedOn w:val="a"/>
    <w:uiPriority w:val="34"/>
    <w:qFormat/>
    <w:rsid w:val="008E50E7"/>
    <w:pPr>
      <w:ind w:left="720"/>
      <w:contextualSpacing/>
    </w:pPr>
  </w:style>
  <w:style w:type="paragraph" w:styleId="af4">
    <w:name w:val="footnote text"/>
    <w:aliases w:val="Oaeno niinee Ciae,Podrozdział,Текст сноски Знак1 Знак,Текст сноски Знак Знак Знак,Table_Footnote_last,Текст сноски Знак Знак,Style 7 Знак,fn"/>
    <w:basedOn w:val="a"/>
    <w:link w:val="af5"/>
    <w:uiPriority w:val="99"/>
    <w:unhideWhenUsed/>
    <w:rsid w:val="00162646"/>
    <w:rPr>
      <w:rFonts w:ascii="Calibri" w:eastAsia="Calibri" w:hAnsi="Calibri"/>
      <w:lang w:eastAsia="en-US"/>
    </w:rPr>
  </w:style>
  <w:style w:type="character" w:customStyle="1" w:styleId="af5">
    <w:name w:val="Текст сноски Знак"/>
    <w:aliases w:val="Oaeno niinee Ciae Знак,Podrozdział Знак,Текст сноски Знак1 Знак Знак,Текст сноски Знак Знак Знак Знак,Table_Footnote_last Знак,Текст сноски Знак Знак Знак1,Style 7 Знак Знак,fn Знак"/>
    <w:basedOn w:val="a0"/>
    <w:link w:val="af4"/>
    <w:uiPriority w:val="99"/>
    <w:rsid w:val="00162646"/>
    <w:rPr>
      <w:lang w:eastAsia="en-US"/>
    </w:rPr>
  </w:style>
  <w:style w:type="character" w:styleId="af6">
    <w:name w:val="footnote reference"/>
    <w:aliases w:val="Знак сноски-FN,Ciae niinee-FN,SUPERS,Знак сноски 1,Footnote Reference Number,fr,Used by Word for Help footnote symbols,Referencia nota al pie,16 Point,Superscript 6 Point,Footnote Reference_LVL6,Footnote Reference_LVL61,Footnote Reference1"/>
    <w:uiPriority w:val="99"/>
    <w:semiHidden/>
    <w:unhideWhenUsed/>
    <w:rsid w:val="00162646"/>
    <w:rPr>
      <w:vertAlign w:val="superscript"/>
    </w:rPr>
  </w:style>
  <w:style w:type="character" w:styleId="af7">
    <w:name w:val="FollowedHyperlink"/>
    <w:basedOn w:val="a0"/>
    <w:uiPriority w:val="99"/>
    <w:semiHidden/>
    <w:unhideWhenUsed/>
    <w:rsid w:val="002D0FD5"/>
    <w:rPr>
      <w:color w:val="800080" w:themeColor="followedHyperlink"/>
      <w:u w:val="single"/>
    </w:rPr>
  </w:style>
  <w:style w:type="paragraph" w:styleId="af8">
    <w:name w:val="Normal (Web)"/>
    <w:aliases w:val=" webb,Normal (Web)1,webb,Normal (Web)3,webb Char Char Char,webb Char Char,webb Char Char Char Char Char,Обычный (веб) Char Char Char Char Char Char,Normal (Web)11 Char Char,Normal (Web)11,Обычный (веб) Char Char Char Char Char"/>
    <w:basedOn w:val="a"/>
    <w:link w:val="af9"/>
    <w:uiPriority w:val="99"/>
    <w:unhideWhenUsed/>
    <w:rsid w:val="007E27C2"/>
    <w:pPr>
      <w:spacing w:before="100" w:beforeAutospacing="1" w:after="100" w:afterAutospacing="1"/>
    </w:pPr>
    <w:rPr>
      <w:sz w:val="24"/>
      <w:szCs w:val="24"/>
    </w:rPr>
  </w:style>
  <w:style w:type="paragraph" w:styleId="afa">
    <w:name w:val="Revision"/>
    <w:hidden/>
    <w:uiPriority w:val="99"/>
    <w:semiHidden/>
    <w:rsid w:val="001D1F16"/>
    <w:rPr>
      <w:rFonts w:ascii="Times New Roman" w:eastAsia="Times New Roman" w:hAnsi="Times New Roman"/>
    </w:rPr>
  </w:style>
  <w:style w:type="character" w:customStyle="1" w:styleId="Hyperlink0">
    <w:name w:val="Hyperlink.0"/>
    <w:basedOn w:val="a0"/>
    <w:rsid w:val="00115270"/>
    <w:rPr>
      <w:rFonts w:ascii="Arial" w:eastAsia="Arial" w:hAnsi="Arial" w:cs="Arial"/>
      <w:i/>
      <w:iCs/>
      <w:color w:val="156494"/>
      <w:sz w:val="21"/>
      <w:szCs w:val="21"/>
      <w:u w:color="156494"/>
    </w:rPr>
  </w:style>
  <w:style w:type="paragraph" w:styleId="afb">
    <w:name w:val="footer"/>
    <w:basedOn w:val="a"/>
    <w:link w:val="afc"/>
    <w:rsid w:val="00933578"/>
    <w:pPr>
      <w:tabs>
        <w:tab w:val="center" w:pos="4677"/>
        <w:tab w:val="right" w:pos="9355"/>
      </w:tabs>
    </w:pPr>
    <w:rPr>
      <w:sz w:val="24"/>
      <w:szCs w:val="24"/>
    </w:rPr>
  </w:style>
  <w:style w:type="character" w:customStyle="1" w:styleId="afc">
    <w:name w:val="Нижний колонтитул Знак"/>
    <w:basedOn w:val="a0"/>
    <w:link w:val="afb"/>
    <w:rsid w:val="00933578"/>
    <w:rPr>
      <w:rFonts w:ascii="Times New Roman" w:eastAsia="Times New Roman" w:hAnsi="Times New Roman"/>
      <w:sz w:val="24"/>
      <w:szCs w:val="24"/>
    </w:rPr>
  </w:style>
  <w:style w:type="paragraph" w:styleId="afd">
    <w:name w:val="Subtitle"/>
    <w:basedOn w:val="a"/>
    <w:next w:val="a"/>
    <w:link w:val="afe"/>
    <w:uiPriority w:val="11"/>
    <w:qFormat/>
    <w:rsid w:val="000810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081022"/>
    <w:rPr>
      <w:rFonts w:asciiTheme="minorHAnsi" w:eastAsiaTheme="minorEastAsia" w:hAnsiTheme="minorHAnsi" w:cstheme="minorBidi"/>
      <w:color w:val="5A5A5A" w:themeColor="text1" w:themeTint="A5"/>
      <w:spacing w:val="15"/>
      <w:sz w:val="22"/>
      <w:szCs w:val="22"/>
    </w:rPr>
  </w:style>
  <w:style w:type="character" w:customStyle="1" w:styleId="af9">
    <w:name w:val="Обычный (веб) Знак"/>
    <w:aliases w:val=" webb Знак,Normal (Web)1 Знак,webb Знак,Normal (Web)3 Знак,webb Char Char Char Знак,webb Char Char Знак,webb Char Char Char Char Char Знак,Обычный (веб) Char Char Char Char Char Char Знак,Normal (Web)11 Char Char Знак"/>
    <w:link w:val="af8"/>
    <w:uiPriority w:val="99"/>
    <w:locked/>
    <w:rsid w:val="006F193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9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0395"/>
    <w:rPr>
      <w:color w:val="0000FF"/>
      <w:u w:val="single"/>
    </w:rPr>
  </w:style>
  <w:style w:type="character" w:styleId="a4">
    <w:name w:val="Emphasis"/>
    <w:uiPriority w:val="20"/>
    <w:qFormat/>
    <w:rsid w:val="000D0395"/>
    <w:rPr>
      <w:i/>
      <w:iCs/>
    </w:rPr>
  </w:style>
  <w:style w:type="character" w:styleId="a5">
    <w:name w:val="Strong"/>
    <w:uiPriority w:val="22"/>
    <w:qFormat/>
    <w:rsid w:val="000D0395"/>
    <w:rPr>
      <w:b/>
      <w:bCs/>
    </w:rPr>
  </w:style>
  <w:style w:type="paragraph" w:styleId="a6">
    <w:name w:val="Balloon Text"/>
    <w:basedOn w:val="a"/>
    <w:link w:val="a7"/>
    <w:uiPriority w:val="99"/>
    <w:semiHidden/>
    <w:unhideWhenUsed/>
    <w:rsid w:val="0034649D"/>
    <w:rPr>
      <w:rFonts w:ascii="Tahoma" w:hAnsi="Tahoma"/>
      <w:sz w:val="16"/>
      <w:szCs w:val="16"/>
    </w:rPr>
  </w:style>
  <w:style w:type="character" w:customStyle="1" w:styleId="a7">
    <w:name w:val="Текст выноски Знак"/>
    <w:link w:val="a6"/>
    <w:uiPriority w:val="99"/>
    <w:semiHidden/>
    <w:rsid w:val="0034649D"/>
    <w:rPr>
      <w:rFonts w:ascii="Tahoma" w:eastAsia="Times New Roman" w:hAnsi="Tahoma" w:cs="Tahoma"/>
      <w:sz w:val="16"/>
      <w:szCs w:val="16"/>
    </w:rPr>
  </w:style>
  <w:style w:type="paragraph" w:styleId="a8">
    <w:name w:val="annotation text"/>
    <w:basedOn w:val="a"/>
    <w:link w:val="a9"/>
    <w:uiPriority w:val="99"/>
    <w:semiHidden/>
    <w:unhideWhenUsed/>
    <w:rsid w:val="00A62E18"/>
    <w:rPr>
      <w:rFonts w:eastAsia="Calibri"/>
    </w:rPr>
  </w:style>
  <w:style w:type="character" w:customStyle="1" w:styleId="a9">
    <w:name w:val="Текст примечания Знак"/>
    <w:link w:val="a8"/>
    <w:uiPriority w:val="99"/>
    <w:semiHidden/>
    <w:rsid w:val="00A62E18"/>
    <w:rPr>
      <w:rFonts w:ascii="Times New Roman" w:eastAsia="Calibri" w:hAnsi="Times New Roman"/>
    </w:rPr>
  </w:style>
  <w:style w:type="paragraph" w:styleId="aa">
    <w:name w:val="Plain Text"/>
    <w:basedOn w:val="a"/>
    <w:link w:val="ab"/>
    <w:uiPriority w:val="99"/>
    <w:semiHidden/>
    <w:unhideWhenUsed/>
    <w:rsid w:val="00A62E18"/>
    <w:pPr>
      <w:spacing w:before="100" w:beforeAutospacing="1" w:after="100" w:afterAutospacing="1"/>
    </w:pPr>
    <w:rPr>
      <w:rFonts w:eastAsia="Calibri"/>
      <w:sz w:val="24"/>
      <w:szCs w:val="24"/>
    </w:rPr>
  </w:style>
  <w:style w:type="character" w:customStyle="1" w:styleId="ab">
    <w:name w:val="Текст Знак"/>
    <w:link w:val="aa"/>
    <w:uiPriority w:val="99"/>
    <w:semiHidden/>
    <w:rsid w:val="00A62E18"/>
    <w:rPr>
      <w:rFonts w:ascii="Times New Roman" w:eastAsia="Calibri" w:hAnsi="Times New Roman"/>
      <w:sz w:val="24"/>
      <w:szCs w:val="24"/>
    </w:rPr>
  </w:style>
  <w:style w:type="character" w:customStyle="1" w:styleId="apple-style-span">
    <w:name w:val="apple-style-span"/>
    <w:basedOn w:val="a0"/>
    <w:rsid w:val="00A62E18"/>
  </w:style>
  <w:style w:type="character" w:styleId="ac">
    <w:name w:val="annotation reference"/>
    <w:basedOn w:val="a0"/>
    <w:uiPriority w:val="99"/>
    <w:semiHidden/>
    <w:unhideWhenUsed/>
    <w:rsid w:val="00A62E18"/>
  </w:style>
  <w:style w:type="character" w:customStyle="1" w:styleId="basicbold">
    <w:name w:val="basic_bold"/>
    <w:uiPriority w:val="99"/>
    <w:rsid w:val="002742E0"/>
    <w:rPr>
      <w:b/>
      <w:bCs/>
    </w:rPr>
  </w:style>
  <w:style w:type="paragraph" w:styleId="ad">
    <w:name w:val="annotation subject"/>
    <w:basedOn w:val="a8"/>
    <w:next w:val="a8"/>
    <w:link w:val="ae"/>
    <w:uiPriority w:val="99"/>
    <w:semiHidden/>
    <w:unhideWhenUsed/>
    <w:rsid w:val="00B6794A"/>
    <w:rPr>
      <w:rFonts w:eastAsia="Times New Roman"/>
      <w:b/>
      <w:bCs/>
    </w:rPr>
  </w:style>
  <w:style w:type="character" w:customStyle="1" w:styleId="ae">
    <w:name w:val="Тема примечания Знак"/>
    <w:link w:val="ad"/>
    <w:uiPriority w:val="99"/>
    <w:semiHidden/>
    <w:rsid w:val="00B6794A"/>
    <w:rPr>
      <w:rFonts w:ascii="Times New Roman" w:eastAsia="Times New Roman" w:hAnsi="Times New Roman"/>
      <w:b/>
      <w:bCs/>
    </w:rPr>
  </w:style>
  <w:style w:type="table" w:styleId="af">
    <w:name w:val="Table Grid"/>
    <w:basedOn w:val="a1"/>
    <w:uiPriority w:val="59"/>
    <w:rsid w:val="00845A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
    <w:uiPriority w:val="59"/>
    <w:rsid w:val="00FF08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1859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67172F"/>
  </w:style>
  <w:style w:type="character" w:customStyle="1" w:styleId="af1">
    <w:name w:val="Текст концевой сноски Знак"/>
    <w:link w:val="af0"/>
    <w:uiPriority w:val="99"/>
    <w:semiHidden/>
    <w:rsid w:val="0067172F"/>
    <w:rPr>
      <w:rFonts w:ascii="Times New Roman" w:eastAsia="Times New Roman" w:hAnsi="Times New Roman"/>
    </w:rPr>
  </w:style>
  <w:style w:type="character" w:styleId="af2">
    <w:name w:val="endnote reference"/>
    <w:uiPriority w:val="99"/>
    <w:semiHidden/>
    <w:unhideWhenUsed/>
    <w:rsid w:val="0067172F"/>
    <w:rPr>
      <w:vertAlign w:val="superscript"/>
    </w:rPr>
  </w:style>
  <w:style w:type="paragraph" w:styleId="af3">
    <w:name w:val="List Paragraph"/>
    <w:basedOn w:val="a"/>
    <w:uiPriority w:val="34"/>
    <w:qFormat/>
    <w:rsid w:val="008E50E7"/>
    <w:pPr>
      <w:ind w:left="720"/>
      <w:contextualSpacing/>
    </w:pPr>
  </w:style>
  <w:style w:type="paragraph" w:styleId="af4">
    <w:name w:val="footnote text"/>
    <w:aliases w:val="Oaeno niinee Ciae,Podrozdział,Текст сноски Знак1 Знак,Текст сноски Знак Знак Знак,Table_Footnote_last,Текст сноски Знак Знак,Style 7 Знак,fn"/>
    <w:basedOn w:val="a"/>
    <w:link w:val="af5"/>
    <w:uiPriority w:val="99"/>
    <w:unhideWhenUsed/>
    <w:rsid w:val="00162646"/>
    <w:rPr>
      <w:rFonts w:ascii="Calibri" w:eastAsia="Calibri" w:hAnsi="Calibri"/>
      <w:lang w:eastAsia="en-US"/>
    </w:rPr>
  </w:style>
  <w:style w:type="character" w:customStyle="1" w:styleId="af5">
    <w:name w:val="Текст сноски Знак"/>
    <w:aliases w:val="Oaeno niinee Ciae Знак,Podrozdział Знак,Текст сноски Знак1 Знак Знак,Текст сноски Знак Знак Знак Знак,Table_Footnote_last Знак,Текст сноски Знак Знак Знак1,Style 7 Знак Знак,fn Знак"/>
    <w:basedOn w:val="a0"/>
    <w:link w:val="af4"/>
    <w:uiPriority w:val="99"/>
    <w:rsid w:val="00162646"/>
    <w:rPr>
      <w:lang w:eastAsia="en-US"/>
    </w:rPr>
  </w:style>
  <w:style w:type="character" w:styleId="af6">
    <w:name w:val="footnote reference"/>
    <w:aliases w:val="Знак сноски-FN,Ciae niinee-FN,SUPERS,Знак сноски 1,Footnote Reference Number,fr,Used by Word for Help footnote symbols,Referencia nota al pie,16 Point,Superscript 6 Point,Footnote Reference_LVL6,Footnote Reference_LVL61,Footnote Reference1"/>
    <w:uiPriority w:val="99"/>
    <w:semiHidden/>
    <w:unhideWhenUsed/>
    <w:rsid w:val="00162646"/>
    <w:rPr>
      <w:vertAlign w:val="superscript"/>
    </w:rPr>
  </w:style>
  <w:style w:type="character" w:styleId="af7">
    <w:name w:val="FollowedHyperlink"/>
    <w:basedOn w:val="a0"/>
    <w:uiPriority w:val="99"/>
    <w:semiHidden/>
    <w:unhideWhenUsed/>
    <w:rsid w:val="002D0FD5"/>
    <w:rPr>
      <w:color w:val="800080" w:themeColor="followedHyperlink"/>
      <w:u w:val="single"/>
    </w:rPr>
  </w:style>
  <w:style w:type="paragraph" w:styleId="af8">
    <w:name w:val="Normal (Web)"/>
    <w:aliases w:val=" webb,Normal (Web)1,webb,Normal (Web)3,webb Char Char Char,webb Char Char,webb Char Char Char Char Char,Обычный (веб) Char Char Char Char Char Char,Normal (Web)11 Char Char,Normal (Web)11,Обычный (веб) Char Char Char Char Char"/>
    <w:basedOn w:val="a"/>
    <w:link w:val="af9"/>
    <w:uiPriority w:val="99"/>
    <w:unhideWhenUsed/>
    <w:rsid w:val="007E27C2"/>
    <w:pPr>
      <w:spacing w:before="100" w:beforeAutospacing="1" w:after="100" w:afterAutospacing="1"/>
    </w:pPr>
    <w:rPr>
      <w:sz w:val="24"/>
      <w:szCs w:val="24"/>
    </w:rPr>
  </w:style>
  <w:style w:type="paragraph" w:styleId="afa">
    <w:name w:val="Revision"/>
    <w:hidden/>
    <w:uiPriority w:val="99"/>
    <w:semiHidden/>
    <w:rsid w:val="001D1F16"/>
    <w:rPr>
      <w:rFonts w:ascii="Times New Roman" w:eastAsia="Times New Roman" w:hAnsi="Times New Roman"/>
    </w:rPr>
  </w:style>
  <w:style w:type="character" w:customStyle="1" w:styleId="Hyperlink0">
    <w:name w:val="Hyperlink.0"/>
    <w:basedOn w:val="a0"/>
    <w:rsid w:val="00115270"/>
    <w:rPr>
      <w:rFonts w:ascii="Arial" w:eastAsia="Arial" w:hAnsi="Arial" w:cs="Arial"/>
      <w:i/>
      <w:iCs/>
      <w:color w:val="156494"/>
      <w:sz w:val="21"/>
      <w:szCs w:val="21"/>
      <w:u w:color="156494"/>
    </w:rPr>
  </w:style>
  <w:style w:type="paragraph" w:styleId="afb">
    <w:name w:val="footer"/>
    <w:basedOn w:val="a"/>
    <w:link w:val="afc"/>
    <w:rsid w:val="00933578"/>
    <w:pPr>
      <w:tabs>
        <w:tab w:val="center" w:pos="4677"/>
        <w:tab w:val="right" w:pos="9355"/>
      </w:tabs>
    </w:pPr>
    <w:rPr>
      <w:sz w:val="24"/>
      <w:szCs w:val="24"/>
    </w:rPr>
  </w:style>
  <w:style w:type="character" w:customStyle="1" w:styleId="afc">
    <w:name w:val="Нижний колонтитул Знак"/>
    <w:basedOn w:val="a0"/>
    <w:link w:val="afb"/>
    <w:rsid w:val="00933578"/>
    <w:rPr>
      <w:rFonts w:ascii="Times New Roman" w:eastAsia="Times New Roman" w:hAnsi="Times New Roman"/>
      <w:sz w:val="24"/>
      <w:szCs w:val="24"/>
    </w:rPr>
  </w:style>
  <w:style w:type="paragraph" w:styleId="afd">
    <w:name w:val="Subtitle"/>
    <w:basedOn w:val="a"/>
    <w:next w:val="a"/>
    <w:link w:val="afe"/>
    <w:uiPriority w:val="11"/>
    <w:qFormat/>
    <w:rsid w:val="000810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081022"/>
    <w:rPr>
      <w:rFonts w:asciiTheme="minorHAnsi" w:eastAsiaTheme="minorEastAsia" w:hAnsiTheme="minorHAnsi" w:cstheme="minorBidi"/>
      <w:color w:val="5A5A5A" w:themeColor="text1" w:themeTint="A5"/>
      <w:spacing w:val="15"/>
      <w:sz w:val="22"/>
      <w:szCs w:val="22"/>
    </w:rPr>
  </w:style>
  <w:style w:type="character" w:customStyle="1" w:styleId="af9">
    <w:name w:val="Обычный (веб) Знак"/>
    <w:aliases w:val=" webb Знак,Normal (Web)1 Знак,webb Знак,Normal (Web)3 Знак,webb Char Char Char Знак,webb Char Char Знак,webb Char Char Char Char Char Знак,Обычный (веб) Char Char Char Char Char Char Знак,Normal (Web)11 Char Char Знак"/>
    <w:link w:val="af8"/>
    <w:uiPriority w:val="99"/>
    <w:locked/>
    <w:rsid w:val="006F19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2">
      <w:bodyDiv w:val="1"/>
      <w:marLeft w:val="0"/>
      <w:marRight w:val="0"/>
      <w:marTop w:val="0"/>
      <w:marBottom w:val="0"/>
      <w:divBdr>
        <w:top w:val="none" w:sz="0" w:space="0" w:color="auto"/>
        <w:left w:val="none" w:sz="0" w:space="0" w:color="auto"/>
        <w:bottom w:val="none" w:sz="0" w:space="0" w:color="auto"/>
        <w:right w:val="none" w:sz="0" w:space="0" w:color="auto"/>
      </w:divBdr>
    </w:div>
    <w:div w:id="362050982">
      <w:bodyDiv w:val="1"/>
      <w:marLeft w:val="0"/>
      <w:marRight w:val="0"/>
      <w:marTop w:val="0"/>
      <w:marBottom w:val="0"/>
      <w:divBdr>
        <w:top w:val="none" w:sz="0" w:space="0" w:color="auto"/>
        <w:left w:val="none" w:sz="0" w:space="0" w:color="auto"/>
        <w:bottom w:val="none" w:sz="0" w:space="0" w:color="auto"/>
        <w:right w:val="none" w:sz="0" w:space="0" w:color="auto"/>
      </w:divBdr>
    </w:div>
    <w:div w:id="552498291">
      <w:bodyDiv w:val="1"/>
      <w:marLeft w:val="0"/>
      <w:marRight w:val="0"/>
      <w:marTop w:val="0"/>
      <w:marBottom w:val="0"/>
      <w:divBdr>
        <w:top w:val="none" w:sz="0" w:space="0" w:color="auto"/>
        <w:left w:val="none" w:sz="0" w:space="0" w:color="auto"/>
        <w:bottom w:val="none" w:sz="0" w:space="0" w:color="auto"/>
        <w:right w:val="none" w:sz="0" w:space="0" w:color="auto"/>
      </w:divBdr>
    </w:div>
    <w:div w:id="754397974">
      <w:bodyDiv w:val="1"/>
      <w:marLeft w:val="0"/>
      <w:marRight w:val="0"/>
      <w:marTop w:val="0"/>
      <w:marBottom w:val="0"/>
      <w:divBdr>
        <w:top w:val="none" w:sz="0" w:space="0" w:color="auto"/>
        <w:left w:val="none" w:sz="0" w:space="0" w:color="auto"/>
        <w:bottom w:val="none" w:sz="0" w:space="0" w:color="auto"/>
        <w:right w:val="none" w:sz="0" w:space="0" w:color="auto"/>
      </w:divBdr>
    </w:div>
    <w:div w:id="813566484">
      <w:bodyDiv w:val="1"/>
      <w:marLeft w:val="0"/>
      <w:marRight w:val="0"/>
      <w:marTop w:val="0"/>
      <w:marBottom w:val="0"/>
      <w:divBdr>
        <w:top w:val="none" w:sz="0" w:space="0" w:color="auto"/>
        <w:left w:val="none" w:sz="0" w:space="0" w:color="auto"/>
        <w:bottom w:val="none" w:sz="0" w:space="0" w:color="auto"/>
        <w:right w:val="none" w:sz="0" w:space="0" w:color="auto"/>
      </w:divBdr>
    </w:div>
    <w:div w:id="1131630672">
      <w:bodyDiv w:val="1"/>
      <w:marLeft w:val="0"/>
      <w:marRight w:val="0"/>
      <w:marTop w:val="0"/>
      <w:marBottom w:val="0"/>
      <w:divBdr>
        <w:top w:val="none" w:sz="0" w:space="0" w:color="auto"/>
        <w:left w:val="none" w:sz="0" w:space="0" w:color="auto"/>
        <w:bottom w:val="none" w:sz="0" w:space="0" w:color="auto"/>
        <w:right w:val="none" w:sz="0" w:space="0" w:color="auto"/>
      </w:divBdr>
    </w:div>
    <w:div w:id="1184514382">
      <w:bodyDiv w:val="1"/>
      <w:marLeft w:val="0"/>
      <w:marRight w:val="0"/>
      <w:marTop w:val="0"/>
      <w:marBottom w:val="0"/>
      <w:divBdr>
        <w:top w:val="none" w:sz="0" w:space="0" w:color="auto"/>
        <w:left w:val="none" w:sz="0" w:space="0" w:color="auto"/>
        <w:bottom w:val="none" w:sz="0" w:space="0" w:color="auto"/>
        <w:right w:val="none" w:sz="0" w:space="0" w:color="auto"/>
      </w:divBdr>
    </w:div>
    <w:div w:id="1215462708">
      <w:bodyDiv w:val="1"/>
      <w:marLeft w:val="0"/>
      <w:marRight w:val="0"/>
      <w:marTop w:val="0"/>
      <w:marBottom w:val="0"/>
      <w:divBdr>
        <w:top w:val="none" w:sz="0" w:space="0" w:color="auto"/>
        <w:left w:val="none" w:sz="0" w:space="0" w:color="auto"/>
        <w:bottom w:val="none" w:sz="0" w:space="0" w:color="auto"/>
        <w:right w:val="none" w:sz="0" w:space="0" w:color="auto"/>
      </w:divBdr>
    </w:div>
    <w:div w:id="1415784681">
      <w:bodyDiv w:val="1"/>
      <w:marLeft w:val="0"/>
      <w:marRight w:val="0"/>
      <w:marTop w:val="0"/>
      <w:marBottom w:val="0"/>
      <w:divBdr>
        <w:top w:val="none" w:sz="0" w:space="0" w:color="auto"/>
        <w:left w:val="none" w:sz="0" w:space="0" w:color="auto"/>
        <w:bottom w:val="none" w:sz="0" w:space="0" w:color="auto"/>
        <w:right w:val="none" w:sz="0" w:space="0" w:color="auto"/>
      </w:divBdr>
    </w:div>
    <w:div w:id="1633055622">
      <w:bodyDiv w:val="1"/>
      <w:marLeft w:val="0"/>
      <w:marRight w:val="0"/>
      <w:marTop w:val="0"/>
      <w:marBottom w:val="0"/>
      <w:divBdr>
        <w:top w:val="none" w:sz="0" w:space="0" w:color="auto"/>
        <w:left w:val="none" w:sz="0" w:space="0" w:color="auto"/>
        <w:bottom w:val="none" w:sz="0" w:space="0" w:color="auto"/>
        <w:right w:val="none" w:sz="0" w:space="0" w:color="auto"/>
      </w:divBdr>
    </w:div>
    <w:div w:id="1656227951">
      <w:bodyDiv w:val="1"/>
      <w:marLeft w:val="0"/>
      <w:marRight w:val="0"/>
      <w:marTop w:val="0"/>
      <w:marBottom w:val="0"/>
      <w:divBdr>
        <w:top w:val="none" w:sz="0" w:space="0" w:color="auto"/>
        <w:left w:val="none" w:sz="0" w:space="0" w:color="auto"/>
        <w:bottom w:val="none" w:sz="0" w:space="0" w:color="auto"/>
        <w:right w:val="none" w:sz="0" w:space="0" w:color="auto"/>
      </w:divBdr>
    </w:div>
    <w:div w:id="1678195781">
      <w:bodyDiv w:val="1"/>
      <w:marLeft w:val="0"/>
      <w:marRight w:val="0"/>
      <w:marTop w:val="0"/>
      <w:marBottom w:val="0"/>
      <w:divBdr>
        <w:top w:val="none" w:sz="0" w:space="0" w:color="auto"/>
        <w:left w:val="none" w:sz="0" w:space="0" w:color="auto"/>
        <w:bottom w:val="none" w:sz="0" w:space="0" w:color="auto"/>
        <w:right w:val="none" w:sz="0" w:space="0" w:color="auto"/>
      </w:divBdr>
    </w:div>
    <w:div w:id="1761752488">
      <w:bodyDiv w:val="1"/>
      <w:marLeft w:val="0"/>
      <w:marRight w:val="0"/>
      <w:marTop w:val="0"/>
      <w:marBottom w:val="0"/>
      <w:divBdr>
        <w:top w:val="none" w:sz="0" w:space="0" w:color="auto"/>
        <w:left w:val="none" w:sz="0" w:space="0" w:color="auto"/>
        <w:bottom w:val="none" w:sz="0" w:space="0" w:color="auto"/>
        <w:right w:val="none" w:sz="0" w:space="0" w:color="auto"/>
      </w:divBdr>
    </w:div>
    <w:div w:id="1775905460">
      <w:bodyDiv w:val="1"/>
      <w:marLeft w:val="0"/>
      <w:marRight w:val="0"/>
      <w:marTop w:val="0"/>
      <w:marBottom w:val="0"/>
      <w:divBdr>
        <w:top w:val="none" w:sz="0" w:space="0" w:color="auto"/>
        <w:left w:val="none" w:sz="0" w:space="0" w:color="auto"/>
        <w:bottom w:val="none" w:sz="0" w:space="0" w:color="auto"/>
        <w:right w:val="none" w:sz="0" w:space="0" w:color="auto"/>
      </w:divBdr>
    </w:div>
    <w:div w:id="1840270821">
      <w:bodyDiv w:val="1"/>
      <w:marLeft w:val="0"/>
      <w:marRight w:val="0"/>
      <w:marTop w:val="0"/>
      <w:marBottom w:val="0"/>
      <w:divBdr>
        <w:top w:val="none" w:sz="0" w:space="0" w:color="auto"/>
        <w:left w:val="none" w:sz="0" w:space="0" w:color="auto"/>
        <w:bottom w:val="none" w:sz="0" w:space="0" w:color="auto"/>
        <w:right w:val="none" w:sz="0" w:space="0" w:color="auto"/>
      </w:divBdr>
    </w:div>
    <w:div w:id="1899978483">
      <w:bodyDiv w:val="1"/>
      <w:marLeft w:val="0"/>
      <w:marRight w:val="0"/>
      <w:marTop w:val="0"/>
      <w:marBottom w:val="0"/>
      <w:divBdr>
        <w:top w:val="none" w:sz="0" w:space="0" w:color="auto"/>
        <w:left w:val="none" w:sz="0" w:space="0" w:color="auto"/>
        <w:bottom w:val="none" w:sz="0" w:space="0" w:color="auto"/>
        <w:right w:val="none" w:sz="0" w:space="0" w:color="auto"/>
      </w:divBdr>
    </w:div>
    <w:div w:id="19868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b@kazks.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lkenova@kazks.k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ttr.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essa@eab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E7B52-E941-495E-8CD4-94716F22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EABR</Company>
  <LinksUpToDate>false</LinksUpToDate>
  <CharactersWithSpaces>3345</CharactersWithSpaces>
  <SharedDoc>false</SharedDoc>
  <HLinks>
    <vt:vector size="24" baseType="variant">
      <vt:variant>
        <vt:i4>6226033</vt:i4>
      </vt:variant>
      <vt:variant>
        <vt:i4>9</vt:i4>
      </vt:variant>
      <vt:variant>
        <vt:i4>0</vt:i4>
      </vt:variant>
      <vt:variant>
        <vt:i4>5</vt:i4>
      </vt:variant>
      <vt:variant>
        <vt:lpwstr>mailto:pressa@eabr.org</vt:lpwstr>
      </vt:variant>
      <vt:variant>
        <vt:lpwstr/>
      </vt:variant>
      <vt:variant>
        <vt:i4>5832795</vt:i4>
      </vt:variant>
      <vt:variant>
        <vt:i4>6</vt:i4>
      </vt:variant>
      <vt:variant>
        <vt:i4>0</vt:i4>
      </vt:variant>
      <vt:variant>
        <vt:i4>5</vt:i4>
      </vt:variant>
      <vt:variant>
        <vt:lpwstr>http://www.eabr.org/r/research/analytics/centre/</vt:lpwstr>
      </vt:variant>
      <vt:variant>
        <vt:lpwstr/>
      </vt:variant>
      <vt:variant>
        <vt:i4>6225995</vt:i4>
      </vt:variant>
      <vt:variant>
        <vt:i4>3</vt:i4>
      </vt:variant>
      <vt:variant>
        <vt:i4>0</vt:i4>
      </vt:variant>
      <vt:variant>
        <vt:i4>5</vt:i4>
      </vt:variant>
      <vt:variant>
        <vt:lpwstr>http://www.eabr.org/</vt:lpwstr>
      </vt:variant>
      <vt:variant>
        <vt:lpwstr/>
      </vt:variant>
      <vt:variant>
        <vt:i4>5570628</vt:i4>
      </vt:variant>
      <vt:variant>
        <vt:i4>0</vt:i4>
      </vt:variant>
      <vt:variant>
        <vt:i4>0</vt:i4>
      </vt:variant>
      <vt:variant>
        <vt:i4>5</vt:i4>
      </vt:variant>
      <vt:variant>
        <vt:lpwstr>http://www.eabr.org/r/research/centre/projectsCII/invest_monitoring/index.php?id_16=31319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mzareulov_mm</dc:creator>
  <cp:lastModifiedBy>Алькенова Индира</cp:lastModifiedBy>
  <cp:revision>4</cp:revision>
  <cp:lastPrinted>2018-12-04T08:57:00Z</cp:lastPrinted>
  <dcterms:created xsi:type="dcterms:W3CDTF">2019-01-18T10:35:00Z</dcterms:created>
  <dcterms:modified xsi:type="dcterms:W3CDTF">2019-01-18T10:35:00Z</dcterms:modified>
</cp:coreProperties>
</file>